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Layout w:type="fixed"/>
        <w:tblLook w:val="0400"/>
      </w:tblPr>
      <w:tblGrid>
        <w:gridCol w:w="9360"/>
        <w:tblGridChange w:id="0">
          <w:tblGrid>
            <w:gridCol w:w="9360"/>
          </w:tblGrid>
        </w:tblGridChange>
      </w:tblGrid>
      <w:tr>
        <w:trPr>
          <w:trHeight w:val="288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c>
      </w:tr>
      <w:tr>
        <w:trPr>
          <w:trHeight w:val="1440" w:hRule="atLeast"/>
        </w:trPr>
        <w:tc>
          <w:tcPr>
            <w:tcBorders>
              <w:bottom w:color="4f81bd" w:space="0" w:sz="4"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Eastern Pennsylvania Continuum of Care</w:t>
            </w:r>
            <w:r w:rsidDel="00000000" w:rsidR="00000000" w:rsidRPr="00000000">
              <w:rPr>
                <w:rtl w:val="0"/>
              </w:rPr>
            </w:r>
          </w:p>
        </w:tc>
      </w:tr>
      <w:tr>
        <w:trPr>
          <w:trHeight w:val="720" w:hRule="atLeast"/>
        </w:trPr>
        <w:tc>
          <w:tcPr>
            <w:tcBorders>
              <w:top w:color="4f81bd" w:space="0" w:sz="4" w:val="single"/>
            </w:tcBorders>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Veterans Leadership Engagement Committee  Operational Policy</w:t>
            </w:r>
          </w:p>
        </w:tc>
      </w:tr>
      <w:tr>
        <w:trPr>
          <w:trHeight w:val="360"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Publication Date: Approved by Eastern P</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CoC Board on August 21, 2017</w:t>
            </w:r>
          </w:p>
        </w:tc>
      </w:tr>
      <w:tr>
        <w:trPr>
          <w:trHeight w:val="36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8">
      <w:pPr>
        <w:rPr/>
      </w:pPr>
      <w:r w:rsidDel="00000000" w:rsidR="00000000" w:rsidRPr="00000000">
        <w:br w:type="page"/>
      </w: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559"/>
        <w:gridCol w:w="3801"/>
        <w:tblGridChange w:id="0">
          <w:tblGrid>
            <w:gridCol w:w="5559"/>
            <w:gridCol w:w="3801"/>
          </w:tblGrid>
        </w:tblGridChange>
      </w:tblGrid>
      <w:tr>
        <w:tc>
          <w:tcPr/>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r>
    </w:p>
    <w:p w:rsidR="00000000" w:rsidDel="00000000" w:rsidP="00000000" w:rsidRDefault="00000000" w:rsidRPr="00000000" w14:paraId="0000000C">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PURPOSE AND OBJECTIVES</w:t>
              <w:tab/>
              <w:t xml:space="preserve">2</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w:t>
              <w:tab/>
              <w:t xml:space="preserve">3</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w:t>
              <w:tab/>
              <w:t xml:space="preserve">3</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1: VLEC CORE LEADERSHIP ROLES AND RESPONSIBILITIES</w:t>
              <w:tab/>
              <w:t xml:space="preserve">4</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2: COORDINATED ENTRY</w:t>
              <w:tab/>
              <w:t xml:space="preserve">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3: VLEC MEMBER PARTICIPATION</w:t>
              <w:tab/>
              <w:t xml:space="preserve">5</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4: APPENDICES</w:t>
              <w:tab/>
              <w:t xml:space="preserve">8</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 Definitions and Resources</w:t>
              <w:tab/>
              <w:t xml:space="preserve">8</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 Agency Contact List</w:t>
              <w:tab/>
              <w:t xml:space="preserve">8</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C - Housing Provider Contact List by Program Type</w:t>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D – Eastern PA CoC Board Member </w:t>
            </w:r>
          </w:hyperlink>
          <w:hyperlink w:anchor="_heading=h.3rdcrjn">
            <w:r w:rsidDel="00000000" w:rsidR="00000000" w:rsidRPr="00000000">
              <w:rPr>
                <w:rFonts w:ascii="Times New Roman" w:cs="Times New Roman" w:eastAsia="Times New Roman" w:hAnsi="Times New Roman"/>
                <w:sz w:val="24"/>
                <w:szCs w:val="24"/>
                <w:rtl w:val="0"/>
              </w:rPr>
              <w:t xml:space="preserve">and Coordinated Entry Regional Manager </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Contacts by RHAB</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E - </w:t>
            </w:r>
          </w:hyperlink>
          <w:hyperlink w:anchor="_heading=h.26in1rg">
            <w:r w:rsidDel="00000000" w:rsidR="00000000" w:rsidRPr="00000000">
              <w:rPr>
                <w:rFonts w:ascii="Times New Roman" w:cs="Times New Roman" w:eastAsia="Times New Roman" w:hAnsi="Times New Roman"/>
                <w:sz w:val="24"/>
                <w:szCs w:val="24"/>
                <w:rtl w:val="0"/>
              </w:rPr>
              <w:t xml:space="preserve">USICH Veterans Master List Template</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w:t>
            </w:r>
          </w:hyperlink>
          <w:hyperlink w:anchor="_heading=h.lnxbz9">
            <w:r w:rsidDel="00000000" w:rsidR="00000000" w:rsidRPr="00000000">
              <w:rPr>
                <w:rFonts w:ascii="Times New Roman" w:cs="Times New Roman" w:eastAsia="Times New Roman" w:hAnsi="Times New Roman"/>
                <w:sz w:val="24"/>
                <w:szCs w:val="24"/>
                <w:rtl w:val="0"/>
              </w:rPr>
              <w:t xml:space="preserve">F</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w:hyperlink w:anchor="_heading=h.lnxbz9">
            <w:r w:rsidDel="00000000" w:rsidR="00000000" w:rsidRPr="00000000">
              <w:rPr>
                <w:rFonts w:ascii="Times New Roman" w:cs="Times New Roman" w:eastAsia="Times New Roman" w:hAnsi="Times New Roman"/>
                <w:sz w:val="24"/>
                <w:szCs w:val="24"/>
                <w:rtl w:val="0"/>
              </w:rPr>
              <w:t xml:space="preserve">Veterans Master List PA-HMIS Coordinated Entry Intake Notes Data Entry Guide</w:t>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APPENDIX G - </w:t>
          </w:r>
          <w:hyperlink w:anchor="_heading=h.44sinio">
            <w:r w:rsidDel="00000000" w:rsidR="00000000" w:rsidRPr="00000000">
              <w:rPr>
                <w:rFonts w:ascii="Times New Roman" w:cs="Times New Roman" w:eastAsia="Times New Roman" w:hAnsi="Times New Roman"/>
                <w:sz w:val="24"/>
                <w:szCs w:val="24"/>
                <w:rtl w:val="0"/>
              </w:rPr>
              <w:t xml:space="preserve">Eastern PA CoC VAMC SSVF Overlay Map</w:t>
              <w:tab/>
            </w:r>
          </w:hyperlink>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8</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H – </w:t>
            </w:r>
          </w:hyperlink>
          <w:r w:rsidDel="00000000" w:rsidR="00000000" w:rsidRPr="00000000">
            <w:rPr>
              <w:rFonts w:ascii="Times New Roman" w:cs="Times New Roman" w:eastAsia="Times New Roman" w:hAnsi="Times New Roman"/>
              <w:sz w:val="24"/>
              <w:szCs w:val="24"/>
              <w:rtl w:val="0"/>
            </w:rPr>
            <w:t xml:space="preserve">Federal Criteria and Benchmark Review Tool</w:t>
            <w:tab/>
            <w:t xml:space="preserve">8</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I – </w:t>
            </w:r>
          </w:hyperlink>
          <w:hyperlink w:anchor="_heading=h.44sinio">
            <w:r w:rsidDel="00000000" w:rsidR="00000000" w:rsidRPr="00000000">
              <w:rPr>
                <w:rFonts w:ascii="Times New Roman" w:cs="Times New Roman" w:eastAsia="Times New Roman" w:hAnsi="Times New Roman"/>
                <w:sz w:val="24"/>
                <w:szCs w:val="24"/>
                <w:rtl w:val="0"/>
              </w:rPr>
              <w:t xml:space="preserve">USICH Master List Template and Benchmark Report Generation Tool 2021</w:t>
            </w:r>
          </w:hyperlink>
          <w:hyperlink w:anchor="_heading=h.44sinio">
            <w:r w:rsidDel="00000000" w:rsidR="00000000" w:rsidRPr="00000000">
              <w:rPr>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J - Homeless Dedicated Funding Stream Document</w:t>
          </w:r>
        </w:p>
        <w:p w:rsidR="00000000" w:rsidDel="00000000" w:rsidP="00000000" w:rsidRDefault="00000000" w:rsidRPr="00000000" w14:paraId="0000001E">
          <w:pPr>
            <w:tabs>
              <w:tab w:val="right" w:pos="9350"/>
            </w:tabs>
            <w:spacing w:after="100" w:lineRule="auto"/>
            <w:rPr>
              <w:rFonts w:ascii="Times New Roman" w:cs="Times New Roman" w:eastAsia="Times New Roman" w:hAnsi="Times New Roman"/>
              <w:sz w:val="24"/>
              <w:szCs w:val="24"/>
            </w:rPr>
          </w:pPr>
          <w:hyperlink w:anchor="_heading=h.44sinio">
            <w:r w:rsidDel="00000000" w:rsidR="00000000" w:rsidRPr="00000000">
              <w:rPr>
                <w:rFonts w:ascii="Times New Roman" w:cs="Times New Roman" w:eastAsia="Times New Roman" w:hAnsi="Times New Roman"/>
                <w:sz w:val="24"/>
                <w:szCs w:val="24"/>
                <w:rtl w:val="0"/>
              </w:rPr>
              <w:t xml:space="preserve">APPENDIX K – Systems Assessment and Improvement Tool</w:t>
              <w:tab/>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5: POLICY VERSION HISTORY</w:t>
              <w:tab/>
              <w:t xml:space="preserve">8</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pStyle w:val="Heading1"/>
        <w:spacing w:before="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pacing w:before="0" w:lineRule="auto"/>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OVERVIEW: PURPOSE AND OBJECTIVES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Operational Policy is to identify the roles, responsibilities, and procedures of the Veterans Leadership Engagement Committee (VLEC), which is a standing committee of the Eastern PA CoC. The VLEC focuses on four (4) primary areas to help put an end to Veterans experiencing homelessness in the continuum:</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collaborative partners and leadership with a common (joint) agenda.</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collection, sharing, and reporting of consistent data measurements.</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resource and demand communitywide analysis systems for collaborative monitoring and improving practices to achieve federal partner standards and CoC initiatives.</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effective communication and committee improvement of practices and member participation with the skills, resources, time, common goal, and commitment to serve the CoC.</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keys to sustainment will be reviewed through leadership, demand and resource analysis, through the</w:t>
      </w:r>
      <w:r w:rsidDel="00000000" w:rsidR="00000000" w:rsidRPr="00000000">
        <w:rPr>
          <w:rFonts w:ascii="Times New Roman" w:cs="Times New Roman" w:eastAsia="Times New Roman" w:hAnsi="Times New Roman"/>
          <w:sz w:val="24"/>
          <w:szCs w:val="24"/>
          <w:rtl w:val="0"/>
        </w:rPr>
        <w:t xml:space="preserve"> SSVF Community Plan, the SSVF Gap Analysis</w:t>
      </w:r>
      <w:r w:rsidDel="00000000" w:rsidR="00000000" w:rsidRPr="00000000">
        <w:rPr>
          <w:rFonts w:ascii="Times New Roman" w:cs="Times New Roman" w:eastAsia="Times New Roman" w:hAnsi="Times New Roman"/>
          <w:sz w:val="24"/>
          <w:szCs w:val="24"/>
          <w:rtl w:val="0"/>
        </w:rPr>
        <w:t xml:space="preserve">, quarterly HUD Benchmark and Criterion Review, and the use of the </w:t>
      </w:r>
      <w:r w:rsidDel="00000000" w:rsidR="00000000" w:rsidRPr="00000000">
        <w:rPr>
          <w:rFonts w:ascii="Times New Roman" w:cs="Times New Roman" w:eastAsia="Times New Roman" w:hAnsi="Times New Roman"/>
          <w:sz w:val="24"/>
          <w:szCs w:val="24"/>
          <w:rtl w:val="0"/>
        </w:rPr>
        <w:t xml:space="preserve">Coordinated System Assessment and Improvement Toolkit</w:t>
      </w:r>
      <w:r w:rsidDel="00000000" w:rsidR="00000000" w:rsidRPr="00000000">
        <w:rPr>
          <w:rFonts w:ascii="Times New Roman" w:cs="Times New Roman" w:eastAsia="Times New Roman" w:hAnsi="Times New Roman"/>
          <w:sz w:val="24"/>
          <w:szCs w:val="24"/>
          <w:rtl w:val="0"/>
        </w:rPr>
        <w:t xml:space="preserve">. The development of short and long-term community goals with realistic timelines led by core leaders will be monitored for continuous progress and system performance.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leadership will be established by uniting community stakeholders within the CoC. This effort will include continued outreach to community partners and facilitation of the bi-weekly communitywide Veterans By-Name Master List meetings. The VLEC will review community plans, goals, and objectives to achieve </w:t>
      </w:r>
      <w:hyperlink r:id="rId7">
        <w:r w:rsidDel="00000000" w:rsidR="00000000" w:rsidRPr="00000000">
          <w:rPr>
            <w:rFonts w:ascii="Times New Roman" w:cs="Times New Roman" w:eastAsia="Times New Roman" w:hAnsi="Times New Roman"/>
            <w:color w:val="1155cc"/>
            <w:sz w:val="24"/>
            <w:szCs w:val="24"/>
            <w:u w:val="single"/>
            <w:rtl w:val="0"/>
          </w:rPr>
          <w:t xml:space="preserve">Federal Criterion and Benchmarks to end Veterans homelessnes</w:t>
        </w:r>
      </w:hyperlink>
      <w:r w:rsidDel="00000000" w:rsidR="00000000" w:rsidRPr="00000000">
        <w:rPr>
          <w:rFonts w:ascii="Times New Roman" w:cs="Times New Roman" w:eastAsia="Times New Roman" w:hAnsi="Times New Roman"/>
          <w:sz w:val="24"/>
          <w:szCs w:val="24"/>
          <w:rtl w:val="0"/>
        </w:rPr>
        <w:t xml:space="preserve">s. The review will include the following areas of focus for Veterans: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Coordination with the CoC Coordinated Entry process;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all supportive services initiatives, (i.e. crisis response, points of entry/coordinated entry, transitional housing, temporary housing, permanent supportive housing, rapid rehousing, etc.);</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Consolidation and management of data across the CoC within the HMIS;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Housing Inventory Count, VA HOMES data, PIT Counts, and other data regarding outreach, case management, shelters, housing assistance, etc.;</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access and effectiveness of all homeless Veterans’ assistance programs and community gaps in supportive services and programs;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Continuously monitor all systems and resources; while coordinating sustainability upon achievement of the Federal Benchmark and Criterion.</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 collaborative and effective communitywide system is an important area of focus for the VLEC to ensure that homeless Veterans are identified and engaged properly. Ensuring Veterans have access to low barrier shelters to address emergency housing needs and are provided with permanent housing options in a timely manner is a priority for the Veterans Committee. In instances where a Veteran chooses to enroll into transitional housing, bridge housing should be offered unless service intensive transitional housing is warranted.</w:t>
      </w:r>
      <w:r w:rsidDel="00000000" w:rsidR="00000000" w:rsidRPr="00000000">
        <w:rPr>
          <w:rFonts w:ascii="Times New Roman" w:cs="Times New Roman" w:eastAsia="Times New Roman" w:hAnsi="Times New Roman"/>
          <w:sz w:val="24"/>
          <w:szCs w:val="24"/>
          <w:rtl w:val="0"/>
        </w:rPr>
        <w:t xml:space="preserve"> All Veterans living in any form of TH will be engaged at least once weekly and offered a permanent housing solution.</w:t>
      </w:r>
      <w:r w:rsidDel="00000000" w:rsidR="00000000" w:rsidRPr="00000000">
        <w:rPr>
          <w:rFonts w:ascii="Times New Roman" w:cs="Times New Roman" w:eastAsia="Times New Roman" w:hAnsi="Times New Roman"/>
          <w:sz w:val="24"/>
          <w:szCs w:val="24"/>
          <w:rtl w:val="0"/>
        </w:rPr>
        <w:t xml:space="preserve"> Therefore, the VLEC will also look to achieve a community systematic process that ensures future at-risk and newly identified homeless Veterans are either diverted or prevented from becoming literally and chronically homeless.</w:t>
      </w:r>
    </w:p>
    <w:p w:rsidR="00000000" w:rsidDel="00000000" w:rsidP="00000000" w:rsidRDefault="00000000" w:rsidRPr="00000000" w14:paraId="00000033">
      <w:pPr>
        <w:pStyle w:val="Heading2"/>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color w:val="000000"/>
          <w:sz w:val="24"/>
          <w:szCs w:val="24"/>
          <w:rtl w:val="0"/>
        </w:rPr>
        <w:t xml:space="preserve">MISSION</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Veteran Committee integrates into the Eastern PA CoC to support the United States Interagency Council on Homelessness, the Department of Housing and Urban Development, and the Department of Veterans Affairs, who have adopted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specific criterion and benchmarks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guide communities as they take action to help those with military service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achieve permanent housing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color w:val="000000"/>
          <w:sz w:val="24"/>
          <w:szCs w:val="24"/>
          <w:rtl w:val="0"/>
        </w:rPr>
        <w:t xml:space="preserve">GOAL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Achieving the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Federal Benchmarks and Criterion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core goal of the Veterans Leadership Engagement Committee of Eastern PA CoC.  In working to achieve the Federal Benchmarks and Criterion, the Committee will foster, coordinate, implement, and manage communitywide efforts and systematic sustainment processes that will ensure future Veteran homelessness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brief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sz w:val="24"/>
          <w:szCs w:val="24"/>
          <w:u w:val="single"/>
          <w:rtl w:val="0"/>
        </w:rPr>
        <w:t xml:space="preserve">on-time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 no Veteran is forced to live on the street.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 Five Federal Criterion:</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has identified all Veterans experiencing homelessness and included them on the BNL.</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provides low-barrier shelter immediately to any Veteran experiencing unsheltered homelessness who wants it.</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provides service-intensive transitional housing only in limited instances.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has capacity to assist Veterans to swiftly move into permanent housing.</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has resources, plans, partnerships, and system capacity in place should any Veteran become homeless or be at risk of homelessness in the future.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 Four Federal Benchmarks: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Chronic and long-term homelessness among Veterans has been ended.</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have quick access to permanent housing.</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community has sufficient permanent housing capacity.</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00"/>
        </w:tabs>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community is committed to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ousing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irst and provides service-intensive transitional housing to Veterans experiencing homelessness only in limited instances.</w:t>
      </w:r>
    </w:p>
    <w:p w:rsidR="00000000" w:rsidDel="00000000" w:rsidP="00000000" w:rsidRDefault="00000000" w:rsidRPr="00000000" w14:paraId="00000047">
      <w:pPr>
        <w:pStyle w:val="Heading2"/>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ARTICLE 1: VLEC CRITERIA AND BENCHMARKS ROLES AND RESPONSIBILITIES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VLEC will use a volunteer and committee nomination process to select members of the Criteria and Benchmarks Workgroup. The VLEC Criteria and Benchmarks Workgroup will meet at least monthly for community strategic planning and to develop the agenda for quarterly Committee Meetings. The Criteria and Benchmarks Workgroup will report on the work of the Committee to  the Eastern PA CoC Board and participate in Board meetings, as necessary. </w:t>
      </w:r>
    </w:p>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roles and responsibilities are key in guiding the Veterans Leadership Engagement Committee operations, maintaining community collaboration across the Eastern PA CoC, and integrating into current and incoming CoC initiatives: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Veterans Leadership Engagement Committee Co - </w:t>
      </w:r>
      <w:r w:rsidDel="00000000" w:rsidR="00000000" w:rsidRPr="00000000">
        <w:rPr>
          <w:rFonts w:ascii="Times New Roman" w:cs="Times New Roman" w:eastAsia="Times New Roman" w:hAnsi="Times New Roman"/>
          <w:b w:val="1"/>
          <w:i w:val="1"/>
          <w:sz w:val="24"/>
          <w:szCs w:val="24"/>
          <w:u w:val="single"/>
          <w:rtl w:val="0"/>
        </w:rPr>
        <w:t xml:space="preserve">Chairs</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coordinates the Veterans  Committee to foster integration of committee initiatives into Eastern PA CoC Governance Charter; facilitates opportunities for CoC level planning and collaboration of communitywide systems (i.e. Coordinated Entry); maintains and updates communication distribution (listserv); collaborates with committee leadership to develop committee strategies and recurring meeting agendas; directly supports community discussions, data management with Veterans master list, case conferencing, and participates in all CoC initiatives.  Ensures all reporting requirements are met for Federal partners and the CoC.</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CoC Staff 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Serve on the </w:t>
      </w:r>
      <w:r w:rsidDel="00000000" w:rsidR="00000000" w:rsidRPr="00000000">
        <w:rPr>
          <w:rFonts w:ascii="Times New Roman" w:cs="Times New Roman" w:eastAsia="Times New Roman" w:hAnsi="Times New Roman"/>
          <w:sz w:val="24"/>
          <w:szCs w:val="24"/>
          <w:rtl w:val="0"/>
        </w:rPr>
        <w:t xml:space="preserve">Criteria and Benchmarks Workgroup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Veterans Leadership Engagement Committee</w:t>
      </w:r>
      <w:r w:rsidDel="00000000" w:rsidR="00000000" w:rsidRPr="00000000">
        <w:rPr>
          <w:rFonts w:ascii="Times New Roman" w:cs="Times New Roman" w:eastAsia="Times New Roman" w:hAnsi="Times New Roman"/>
          <w:sz w:val="24"/>
          <w:szCs w:val="24"/>
          <w:rtl w:val="0"/>
        </w:rPr>
        <w:t xml:space="preserve">;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acilitate coordination of community partners within the Eastern PA CoC with the Veterans Committee</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uide participation of the Veterans Committee into relevant CoC initiatives</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hare information between the CoC Board, RHABs and the Veterans Committee</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omplete activities to assist in the management of the By-Name Master List and the efforts towards the goal of achieving the Federal Standards to ending Veterans Homelessness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Data Outcomes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erve on the </w:t>
      </w:r>
      <w:r w:rsidDel="00000000" w:rsidR="00000000" w:rsidRPr="00000000">
        <w:rPr>
          <w:rFonts w:ascii="Times New Roman" w:cs="Times New Roman" w:eastAsia="Times New Roman" w:hAnsi="Times New Roman"/>
          <w:sz w:val="24"/>
          <w:szCs w:val="24"/>
          <w:rtl w:val="0"/>
        </w:rPr>
        <w:t xml:space="preserve">Criteria and Benchmarks Workgroup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Veterans Leadership Engagement Committee</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reates tools to collect, organize, and maximize available data resources which will help monitor Federal partner reporting requirements and the collaborative effort to reduce, prevent, and end Veteran homelessness across the CoC</w:t>
      </w:r>
      <w:r w:rsidDel="00000000" w:rsidR="00000000" w:rsidRPr="00000000">
        <w:rPr>
          <w:rFonts w:ascii="Times New Roman" w:cs="Times New Roman" w:eastAsia="Times New Roman" w:hAnsi="Times New Roman"/>
          <w:sz w:val="24"/>
          <w:szCs w:val="24"/>
          <w:rtl w:val="0"/>
        </w:rPr>
        <w:t xml:space="preserve">;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eads data management initiatives during recurring meetings, such as the Eastern PA CoC Veterans Integrated By-Name Master List</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 trainings as needed regarding HMIS.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HUD Technical Assistance Collaborative (TAC):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eviews the Federal Benchmark and Criterion at least quarterly</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rovides expert technical assistance, consultation, and research on best practice strategies for achieving permanent housing</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nnounces access opportunities to training and materials and conducts webinar and regional meetings (per available funding)</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SSVF Regional 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invitational standing member who provides regional guidance to Veteran</w:t>
      </w:r>
      <w:r w:rsidDel="00000000" w:rsidR="00000000" w:rsidRPr="00000000">
        <w:rPr>
          <w:rFonts w:ascii="Times New Roman" w:cs="Times New Roman" w:eastAsia="Times New Roman" w:hAnsi="Times New Roman"/>
          <w:sz w:val="24"/>
          <w:szCs w:val="24"/>
          <w:rtl w:val="0"/>
        </w:rPr>
        <w:t xml:space="preserve">s Leadership Engagement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toward achieving all Supportive Services for Veteran Family program initiatives to help end Veteran homelessness.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 COORDINATED ENTRY</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V</w:t>
      </w:r>
      <w:r w:rsidDel="00000000" w:rsidR="00000000" w:rsidRPr="00000000">
        <w:rPr>
          <w:rFonts w:ascii="Cambria" w:cs="Cambria" w:eastAsia="Cambria" w:hAnsi="Cambria"/>
          <w:rtl w:val="0"/>
        </w:rPr>
        <w:t xml:space="preserve">eterans will access the CoC’s Coordinated Entry System at any access site, including the veteran-specific site hosted by the Veterans Multi-Service Center</w:t>
      </w:r>
      <w:r w:rsidDel="00000000" w:rsidR="00000000" w:rsidRPr="00000000">
        <w:rPr>
          <w:rFonts w:ascii="Arial" w:cs="Arial" w:eastAsia="Arial" w:hAnsi="Arial"/>
          <w:sz w:val="20"/>
          <w:szCs w:val="20"/>
          <w:highlight w:val="white"/>
          <w:rtl w:val="0"/>
        </w:rPr>
        <w:t xml:space="preserve">.</w:t>
      </w:r>
      <w:r w:rsidDel="00000000" w:rsidR="00000000" w:rsidRPr="00000000">
        <w:rPr>
          <w:rFonts w:ascii="Cambria" w:cs="Cambria" w:eastAsia="Cambria" w:hAnsi="Cambria"/>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Veterans enter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oordinated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ntry process, community agencies across the CoC will notify the Veterans Affairs (VA) and/or Supportive Services for Veteran Families (SSVF) grantees so that service eligibility can be determined. This is done for the purpose of </w:t>
      </w:r>
      <w:r w:rsidDel="00000000" w:rsidR="00000000" w:rsidRPr="00000000">
        <w:rPr>
          <w:rFonts w:ascii="Times New Roman" w:cs="Times New Roman" w:eastAsia="Times New Roman" w:hAnsi="Times New Roman"/>
          <w:sz w:val="24"/>
          <w:szCs w:val="24"/>
          <w:rtl w:val="0"/>
        </w:rPr>
        <w:t xml:space="preserve">immediately referring veterans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homeless assistance programs, including those funded by the CoC and ESG programs, provided that the method for doing so is collaborated between the VA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SSVF and the CoC, and that the method is in cooperation of CoC Coordinated Entry written policies and procedures.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VLEC members will participate in CoC and Regional </w:t>
      </w:r>
      <w:r w:rsidDel="00000000" w:rsidR="00000000" w:rsidRPr="00000000">
        <w:rPr>
          <w:rFonts w:ascii="Times New Roman" w:cs="Times New Roman" w:eastAsia="Times New Roman" w:hAnsi="Times New Roman"/>
          <w:sz w:val="24"/>
          <w:szCs w:val="24"/>
          <w:rtl w:val="0"/>
        </w:rPr>
        <w:t xml:space="preserve">Homeless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Advisory Board (RHAB) initiatives, trainings, regular communications, and meetings to ensure our goal of achieving Federal Benchmarks and Criterion is in collaboration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standards established by the CoC. The VLEC coordinates with community partners to assess the needs of homeless Veterans across the CoC and the needs are discussed during community planning meetings. VLEC will strive to ensure all veteran service providers are prioritizing resources, i.e. available shelters, beds, etc. to address those with the highest needs.  </w:t>
      </w:r>
    </w:p>
    <w:p w:rsidR="00000000" w:rsidDel="00000000" w:rsidP="00000000" w:rsidRDefault="00000000" w:rsidRPr="00000000" w14:paraId="0000005B">
      <w:pPr>
        <w:pStyle w:val="Heading2"/>
        <w:rPr>
          <w:rFonts w:ascii="Times New Roman" w:cs="Times New Roman" w:eastAsia="Times New Roman" w:hAnsi="Times New Roman"/>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color w:val="000000"/>
          <w:sz w:val="24"/>
          <w:szCs w:val="24"/>
          <w:rtl w:val="0"/>
        </w:rPr>
        <w:t xml:space="preserve">ARTICLE 3: VLEC MEMBER PARTICIPATION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Veterans Leadership Engagement Committee will meet on a regular basis, frequency established and changed as needed, to conduct (1) community planning, (2) management of the PA-HMIS integrated veterans’ byname master list, and (3) detailed case conferencing in a manner that fosters the connection of permanent housing for veterans.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Recurring meetings will be conducted regularly via webinar and telephonic conferences.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trategic meetings and occasional events will be scheduled in person</w:t>
      </w:r>
      <w:r w:rsidDel="00000000" w:rsidR="00000000" w:rsidRPr="00000000">
        <w:rPr>
          <w:rFonts w:ascii="Times New Roman" w:cs="Times New Roman" w:eastAsia="Times New Roman" w:hAnsi="Times New Roman"/>
          <w:sz w:val="24"/>
          <w:szCs w:val="24"/>
          <w:rtl w:val="0"/>
        </w:rPr>
        <w:t xml:space="preserve">, as needed and if safe to do so.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Community Planning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VLEC members will meet to plan, coordinate, collaborate, implement, measure, and evaluate our effectiveness as a committee and progress toward achieving Federal Benchmarks and Criterion and integrating into CoC initiatives while using CoC approved community-wide assessment and improvements tools. Areas of focus will include (but not limited to):</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Recurring Federal Benchmarks and Criteria Reviews.</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 Point-in-Time Count and Housing Inventory County participation</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 initiatives, directives, funding, and definitions</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 Gap Analysis (VA and SSVF driven)</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 Community Plans and Surveys (VA and SSVF driven)</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 Coordinated Entry training, implementation, and integration</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 approved Community Systems Assessment and Improvement tools</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CoC and community initiatives</w:t>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 Committee meetings will include taking attendance, new introductions as needed, an approved agenda for guiding discussion, and a process for capturing, archiving, and effectively using meeting minutes.</w:t>
      </w:r>
    </w:p>
    <w:p w:rsidR="00000000" w:rsidDel="00000000" w:rsidP="00000000" w:rsidRDefault="00000000" w:rsidRPr="00000000" w14:paraId="0000006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i w:val="1"/>
          <w:sz w:val="24"/>
          <w:szCs w:val="24"/>
          <w:u w:val="single"/>
          <w:rtl w:val="0"/>
        </w:rPr>
        <w:t xml:space="preserve">Veterans By-Name Master list</w:t>
      </w:r>
      <w:r w:rsidDel="00000000" w:rsidR="00000000" w:rsidRPr="00000000">
        <w:rPr>
          <w:rFonts w:ascii="Times New Roman" w:cs="Times New Roman" w:eastAsia="Times New Roman" w:hAnsi="Times New Roman"/>
          <w:sz w:val="24"/>
          <w:szCs w:val="24"/>
          <w:rtl w:val="0"/>
        </w:rPr>
        <w:t xml:space="preserve">. The VLEC maintains and manages a By-Name Master List of all literally homeless Veteran households. The goal is for the master list to include data contributions from PA-HMIS users, VAMC homeless teams, and other community members who enroll homeless veterans into services.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Management.</w:t>
      </w:r>
      <w:r w:rsidDel="00000000" w:rsidR="00000000" w:rsidRPr="00000000">
        <w:rPr>
          <w:rFonts w:ascii="Times New Roman" w:cs="Times New Roman" w:eastAsia="Times New Roman" w:hAnsi="Times New Roman"/>
          <w:sz w:val="24"/>
          <w:szCs w:val="24"/>
          <w:rtl w:val="0"/>
        </w:rPr>
        <w:t xml:space="preserve"> The VLEC is currently exploring methods for PA-HMIS users, VAMC homeless teams, and other community members who enroll homeless veterans into services to add those veterans to the Veterans By-Name Master List, as the list is currently limited to veterans who have gone through the Coordinated Entry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will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collected from VLEC members using unique processes and uploaded into the master list. Formats are based on three categories of agencies providing data: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Frequency. VLEC members will update their veterans’ data no later than the last working days of the week prior to each scheduled </w:t>
      </w:r>
      <w:r w:rsidDel="00000000" w:rsidR="00000000" w:rsidRPr="00000000">
        <w:rPr>
          <w:rFonts w:ascii="Times New Roman" w:cs="Times New Roman" w:eastAsia="Times New Roman" w:hAnsi="Times New Roman"/>
          <w:sz w:val="24"/>
          <w:szCs w:val="24"/>
          <w:rtl w:val="0"/>
        </w:rPr>
        <w:t xml:space="preserve">veterans byname master 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HMIS users will update data at their level using regular access and user level protocols. V</w:t>
      </w:r>
      <w:r w:rsidDel="00000000" w:rsidR="00000000" w:rsidRPr="00000000">
        <w:rPr>
          <w:rFonts w:ascii="Times New Roman" w:cs="Times New Roman" w:eastAsia="Times New Roman" w:hAnsi="Times New Roman"/>
          <w:sz w:val="24"/>
          <w:szCs w:val="24"/>
          <w:rtl w:val="0"/>
        </w:rPr>
        <w:t xml:space="preserve">LEC is working on a process to support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on-HMIS user agencies submit their data to either DCED or an identified VLEC member who will assist in manually uploading the data into the master 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DCED will work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VAMC members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HOMES assessment reports for veterans enrolled in HUD-VASH to DCED using an agreed upon secured methodology.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Determining/Managing Veteran status. When CoC partner agencies locate and/or enroll an individual claiming Veteran status, in addition to internal services, agency will encourage referral to VAMC (homeless teams) and SSVF programs so the Veteran can be screened for eligibility determination. Veterans entered into the master list who meet SSVF and/or VA eligibility will be managed as part of all VLEC initiatives, i.e. included in Federal Benchmark and Criterion data. All agency reported Veterans, whether eligible for SSVF or VA services, will still be managed on the master list.  If a Veteran refuses referral to either VA or SSVF, therefore preventing eligibility determination, the Veteran will be managed on the master list based on the community partner’s screening determination of Veteran status.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Release of Information. Veterans data being entered into the PA-HMIS Veterans’ byname master list must sign the PA-HMIS user agreement. Providing data during the collection process indicates the agency has received veterans’ release authorization.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Case Conferencing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a community tool designed to ensure holistic, coordinated, and integrated assistance across community providers for all Veterans experiencing homelessness in the CoC. Conferencing will focus on reviewing progress and barriers related to each Veteran’s housing goal as well as to identify and track systemic barriers while strategizing solutions across multiple providers. Case conferencing will also establish procedures to reduce duplication of services and must work in synchronized cooperation with the master list.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Frequency and format. Case conferencing will occur in tandem with the master list management and will focus on the following priorities during client reviews: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who are impacted with significant/unique barriers, i.e. physical and mental health vulnerabilities or at risk of harm.</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with longest history on the master list.</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fleeing domestic violence.</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with minor dependents.</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who have been missing; no response to agency contact attempts for 90 days or more will result in removal from the master list.</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remaining priorities or VLEC member’s requests for client review and assistance.</w:t>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Style w:val="Heading2"/>
        <w:rPr>
          <w:rFonts w:ascii="Times New Roman" w:cs="Times New Roman" w:eastAsia="Times New Roman" w:hAnsi="Times New Roman"/>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color w:val="000000"/>
          <w:sz w:val="24"/>
          <w:szCs w:val="24"/>
          <w:rtl w:val="0"/>
        </w:rPr>
        <w:t xml:space="preserve">ARTICLE 4: APPENDICES</w:t>
      </w:r>
    </w:p>
    <w:p w:rsidR="00000000" w:rsidDel="00000000" w:rsidP="00000000" w:rsidRDefault="00000000" w:rsidRPr="00000000" w14:paraId="0000009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Style w:val="Heading3"/>
        <w:spacing w:before="0" w:lineRule="auto"/>
        <w:rPr>
          <w:rFonts w:ascii="Times New Roman" w:cs="Times New Roman" w:eastAsia="Times New Roman" w:hAnsi="Times New Roman"/>
          <w:color w:val="000000"/>
          <w:sz w:val="24"/>
          <w:szCs w:val="24"/>
        </w:rPr>
      </w:pPr>
      <w:bookmarkStart w:colFirst="0" w:colLast="0" w:name="_heading=h.4d34og8" w:id="8"/>
      <w:bookmarkEnd w:id="8"/>
      <w:hyperlink r:id="rId10">
        <w:r w:rsidDel="00000000" w:rsidR="00000000" w:rsidRPr="00000000">
          <w:rPr>
            <w:rFonts w:ascii="Times New Roman" w:cs="Times New Roman" w:eastAsia="Times New Roman" w:hAnsi="Times New Roman"/>
            <w:color w:val="000000"/>
            <w:sz w:val="24"/>
            <w:szCs w:val="24"/>
            <w:u w:val="single"/>
            <w:rtl w:val="0"/>
          </w:rPr>
          <w:t xml:space="preserve">APPENDIX A – Definitions and Resources</w:t>
        </w:r>
      </w:hyperlink>
      <w:r w:rsidDel="00000000" w:rsidR="00000000" w:rsidRPr="00000000">
        <w:rPr>
          <w:rtl w:val="0"/>
        </w:rPr>
      </w:r>
    </w:p>
    <w:p w:rsidR="00000000" w:rsidDel="00000000" w:rsidP="00000000" w:rsidRDefault="00000000" w:rsidRPr="00000000" w14:paraId="00000093">
      <w:pPr>
        <w:pStyle w:val="Heading3"/>
        <w:spacing w:before="0" w:lineRule="auto"/>
        <w:rPr>
          <w:rFonts w:ascii="Times New Roman" w:cs="Times New Roman" w:eastAsia="Times New Roman" w:hAnsi="Times New Roman"/>
          <w:color w:val="000000"/>
          <w:sz w:val="24"/>
          <w:szCs w:val="24"/>
        </w:rPr>
      </w:pPr>
      <w:bookmarkStart w:colFirst="0" w:colLast="0" w:name="_heading=h.2s8eyo1" w:id="9"/>
      <w:bookmarkEnd w:id="9"/>
      <w:hyperlink r:id="rId11">
        <w:r w:rsidDel="00000000" w:rsidR="00000000" w:rsidRPr="00000000">
          <w:rPr>
            <w:rFonts w:ascii="Times New Roman" w:cs="Times New Roman" w:eastAsia="Times New Roman" w:hAnsi="Times New Roman"/>
            <w:color w:val="000000"/>
            <w:sz w:val="24"/>
            <w:szCs w:val="24"/>
            <w:u w:val="single"/>
            <w:rtl w:val="0"/>
          </w:rPr>
          <w:t xml:space="preserve">APPENDIX B - Agency Contact List</w:t>
        </w:r>
      </w:hyperlink>
      <w:r w:rsidDel="00000000" w:rsidR="00000000" w:rsidRPr="00000000">
        <w:rPr>
          <w:rtl w:val="0"/>
        </w:rPr>
      </w:r>
    </w:p>
    <w:p w:rsidR="00000000" w:rsidDel="00000000" w:rsidP="00000000" w:rsidRDefault="00000000" w:rsidRPr="00000000" w14:paraId="00000094">
      <w:pPr>
        <w:pStyle w:val="Heading3"/>
        <w:spacing w:before="0" w:lineRule="auto"/>
        <w:rPr>
          <w:rFonts w:ascii="Times New Roman" w:cs="Times New Roman" w:eastAsia="Times New Roman" w:hAnsi="Times New Roman"/>
          <w:color w:val="000000"/>
          <w:sz w:val="24"/>
          <w:szCs w:val="24"/>
        </w:rPr>
      </w:pPr>
      <w:bookmarkStart w:colFirst="0" w:colLast="0" w:name="_heading=h.17dp8vu" w:id="10"/>
      <w:bookmarkEnd w:id="10"/>
      <w:hyperlink r:id="rId12">
        <w:r w:rsidDel="00000000" w:rsidR="00000000" w:rsidRPr="00000000">
          <w:rPr>
            <w:rFonts w:ascii="Times New Roman" w:cs="Times New Roman" w:eastAsia="Times New Roman" w:hAnsi="Times New Roman"/>
            <w:color w:val="000000"/>
            <w:sz w:val="24"/>
            <w:szCs w:val="24"/>
            <w:u w:val="single"/>
            <w:rtl w:val="0"/>
          </w:rPr>
          <w:t xml:space="preserve">APPENDIX C - Housing Provider Contact List by Program Type</w:t>
        </w:r>
      </w:hyperlink>
      <w:r w:rsidDel="00000000" w:rsidR="00000000" w:rsidRPr="00000000">
        <w:rPr>
          <w:rtl w:val="0"/>
        </w:rPr>
      </w:r>
    </w:p>
    <w:p w:rsidR="00000000" w:rsidDel="00000000" w:rsidP="00000000" w:rsidRDefault="00000000" w:rsidRPr="00000000" w14:paraId="00000095">
      <w:pPr>
        <w:pStyle w:val="Heading3"/>
        <w:spacing w:before="0" w:lineRule="auto"/>
        <w:rPr>
          <w:rFonts w:ascii="Times New Roman" w:cs="Times New Roman" w:eastAsia="Times New Roman" w:hAnsi="Times New Roman"/>
          <w:color w:val="000000"/>
          <w:sz w:val="24"/>
          <w:szCs w:val="24"/>
          <w:u w:val="single"/>
        </w:rPr>
      </w:pPr>
      <w:bookmarkStart w:colFirst="0" w:colLast="0" w:name="_heading=h.3rdcrjn" w:id="11"/>
      <w:bookmarkEnd w:id="11"/>
      <w:hyperlink r:id="rId13">
        <w:r w:rsidDel="00000000" w:rsidR="00000000" w:rsidRPr="00000000">
          <w:rPr>
            <w:rFonts w:ascii="Times New Roman" w:cs="Times New Roman" w:eastAsia="Times New Roman" w:hAnsi="Times New Roman"/>
            <w:color w:val="000000"/>
            <w:sz w:val="24"/>
            <w:szCs w:val="24"/>
            <w:u w:val="single"/>
            <w:rtl w:val="0"/>
          </w:rPr>
          <w:t xml:space="preserve">APPENDIX D –</w:t>
        </w:r>
      </w:hyperlink>
      <w:r w:rsidDel="00000000" w:rsidR="00000000" w:rsidRPr="00000000">
        <w:rPr>
          <w:rFonts w:ascii="Times New Roman" w:cs="Times New Roman" w:eastAsia="Times New Roman" w:hAnsi="Times New Roman"/>
          <w:color w:val="000000"/>
          <w:sz w:val="24"/>
          <w:szCs w:val="24"/>
          <w:u w:val="single"/>
          <w:rtl w:val="0"/>
        </w:rPr>
        <w:t xml:space="preserve"> </w:t>
      </w:r>
      <w:hyperlink w:anchor="_heading=h.3rdcrjn">
        <w:r w:rsidDel="00000000" w:rsidR="00000000" w:rsidRPr="00000000">
          <w:rPr>
            <w:rFonts w:ascii="Times New Roman" w:cs="Times New Roman" w:eastAsia="Times New Roman" w:hAnsi="Times New Roman"/>
            <w:color w:val="000000"/>
            <w:sz w:val="24"/>
            <w:szCs w:val="24"/>
            <w:u w:val="single"/>
            <w:rtl w:val="0"/>
          </w:rPr>
          <w:t xml:space="preserve">Eastern PA CoC Board Member and Coordinated Entry Regional Manager Contacts by RHAB</w:t>
          <w:tab/>
        </w:r>
      </w:hyperlink>
      <w:r w:rsidDel="00000000" w:rsidR="00000000" w:rsidRPr="00000000">
        <w:rPr>
          <w:rtl w:val="0"/>
        </w:rPr>
      </w:r>
    </w:p>
    <w:p w:rsidR="00000000" w:rsidDel="00000000" w:rsidP="00000000" w:rsidRDefault="00000000" w:rsidRPr="00000000" w14:paraId="00000096">
      <w:pPr>
        <w:pStyle w:val="Heading3"/>
        <w:spacing w:before="0" w:lineRule="auto"/>
        <w:rPr>
          <w:rFonts w:ascii="Times New Roman" w:cs="Times New Roman" w:eastAsia="Times New Roman" w:hAnsi="Times New Roman"/>
          <w:color w:val="000000"/>
          <w:sz w:val="24"/>
          <w:szCs w:val="24"/>
          <w:u w:val="single"/>
        </w:rPr>
      </w:pPr>
      <w:bookmarkStart w:colFirst="0" w:colLast="0" w:name="_heading=h.26in1rg" w:id="12"/>
      <w:bookmarkEnd w:id="12"/>
      <w:hyperlink r:id="rId14">
        <w:r w:rsidDel="00000000" w:rsidR="00000000" w:rsidRPr="00000000">
          <w:rPr>
            <w:rFonts w:ascii="Times New Roman" w:cs="Times New Roman" w:eastAsia="Times New Roman" w:hAnsi="Times New Roman"/>
            <w:color w:val="000000"/>
            <w:sz w:val="24"/>
            <w:szCs w:val="24"/>
            <w:u w:val="single"/>
            <w:rtl w:val="0"/>
          </w:rPr>
          <w:t xml:space="preserve">APPENDIX E - </w:t>
        </w:r>
      </w:hyperlink>
      <w:hyperlink w:anchor="_heading=h.26in1rg">
        <w:r w:rsidDel="00000000" w:rsidR="00000000" w:rsidRPr="00000000">
          <w:rPr>
            <w:rFonts w:ascii="Times New Roman" w:cs="Times New Roman" w:eastAsia="Times New Roman" w:hAnsi="Times New Roman"/>
            <w:color w:val="000000"/>
            <w:sz w:val="24"/>
            <w:szCs w:val="24"/>
            <w:u w:val="single"/>
            <w:rtl w:val="0"/>
          </w:rPr>
          <w:t xml:space="preserve">USICH Veterans Master List Template</w:t>
        </w:r>
      </w:hyperlink>
      <w:r w:rsidDel="00000000" w:rsidR="00000000" w:rsidRPr="00000000">
        <w:rPr>
          <w:rtl w:val="0"/>
        </w:rPr>
      </w:r>
    </w:p>
    <w:p w:rsidR="00000000" w:rsidDel="00000000" w:rsidP="00000000" w:rsidRDefault="00000000" w:rsidRPr="00000000" w14:paraId="00000097">
      <w:pPr>
        <w:pStyle w:val="Heading3"/>
        <w:spacing w:before="0" w:lineRule="auto"/>
        <w:rPr>
          <w:rFonts w:ascii="Times New Roman" w:cs="Times New Roman" w:eastAsia="Times New Roman" w:hAnsi="Times New Roman"/>
          <w:color w:val="000000"/>
          <w:sz w:val="24"/>
          <w:szCs w:val="24"/>
          <w:u w:val="single"/>
        </w:rPr>
      </w:pPr>
      <w:bookmarkStart w:colFirst="0" w:colLast="0" w:name="_heading=h.lnxbz9" w:id="13"/>
      <w:bookmarkEnd w:id="13"/>
      <w:hyperlink r:id="rId15">
        <w:r w:rsidDel="00000000" w:rsidR="00000000" w:rsidRPr="00000000">
          <w:rPr>
            <w:rFonts w:ascii="Times New Roman" w:cs="Times New Roman" w:eastAsia="Times New Roman" w:hAnsi="Times New Roman"/>
            <w:color w:val="000000"/>
            <w:sz w:val="24"/>
            <w:szCs w:val="24"/>
            <w:u w:val="single"/>
            <w:rtl w:val="0"/>
          </w:rPr>
          <w:t xml:space="preserve">APPENDIX F - </w:t>
        </w:r>
      </w:hyperlink>
      <w:hyperlink w:anchor="_heading=h.lnxbz9">
        <w:r w:rsidDel="00000000" w:rsidR="00000000" w:rsidRPr="00000000">
          <w:rPr>
            <w:rFonts w:ascii="Times New Roman" w:cs="Times New Roman" w:eastAsia="Times New Roman" w:hAnsi="Times New Roman"/>
            <w:color w:val="000000"/>
            <w:sz w:val="24"/>
            <w:szCs w:val="24"/>
            <w:u w:val="single"/>
            <w:rtl w:val="0"/>
          </w:rPr>
          <w:t xml:space="preserve">Veterans Master List PA-HMIS Coordinated Entry Intake Notes Data Entry Guide</w:t>
        </w:r>
      </w:hyperlink>
      <w:r w:rsidDel="00000000" w:rsidR="00000000" w:rsidRPr="00000000">
        <w:rPr>
          <w:rtl w:val="0"/>
        </w:rPr>
      </w:r>
    </w:p>
    <w:p w:rsidR="00000000" w:rsidDel="00000000" w:rsidP="00000000" w:rsidRDefault="00000000" w:rsidRPr="00000000" w14:paraId="00000098">
      <w:pPr>
        <w:pStyle w:val="Heading3"/>
        <w:spacing w:before="0" w:lineRule="auto"/>
        <w:rPr>
          <w:rFonts w:ascii="Times New Roman" w:cs="Times New Roman" w:eastAsia="Times New Roman" w:hAnsi="Times New Roman"/>
          <w:color w:val="000000"/>
          <w:sz w:val="24"/>
          <w:szCs w:val="24"/>
          <w:u w:val="single"/>
        </w:rPr>
      </w:pPr>
      <w:bookmarkStart w:colFirst="0" w:colLast="0" w:name="_heading=h.1ksv4uv" w:id="14"/>
      <w:bookmarkEnd w:id="14"/>
      <w:hyperlink r:id="rId16">
        <w:r w:rsidDel="00000000" w:rsidR="00000000" w:rsidRPr="00000000">
          <w:rPr>
            <w:rFonts w:ascii="Times New Roman" w:cs="Times New Roman" w:eastAsia="Times New Roman" w:hAnsi="Times New Roman"/>
            <w:color w:val="000000"/>
            <w:sz w:val="24"/>
            <w:szCs w:val="24"/>
            <w:u w:val="single"/>
            <w:rtl w:val="0"/>
          </w:rPr>
          <w:t xml:space="preserve">APPENDIX G - </w:t>
        </w:r>
      </w:hyperlink>
      <w:hyperlink w:anchor="_heading=h.44sinio">
        <w:r w:rsidDel="00000000" w:rsidR="00000000" w:rsidRPr="00000000">
          <w:rPr>
            <w:rFonts w:ascii="Times New Roman" w:cs="Times New Roman" w:eastAsia="Times New Roman" w:hAnsi="Times New Roman"/>
            <w:color w:val="000000"/>
            <w:sz w:val="24"/>
            <w:szCs w:val="24"/>
            <w:u w:val="single"/>
            <w:rtl w:val="0"/>
          </w:rPr>
          <w:t xml:space="preserve">Eastern PA CoC VAMC SSVF Overlay Map</w:t>
          <w:tab/>
        </w:r>
      </w:hyperlink>
      <w:r w:rsidDel="00000000" w:rsidR="00000000" w:rsidRPr="00000000">
        <w:rPr>
          <w:rtl w:val="0"/>
        </w:rPr>
      </w:r>
    </w:p>
    <w:p w:rsidR="00000000" w:rsidDel="00000000" w:rsidP="00000000" w:rsidRDefault="00000000" w:rsidRPr="00000000" w14:paraId="00000099">
      <w:pPr>
        <w:pStyle w:val="Heading3"/>
        <w:spacing w:before="0" w:lineRule="auto"/>
        <w:rPr>
          <w:rFonts w:ascii="Times New Roman" w:cs="Times New Roman" w:eastAsia="Times New Roman" w:hAnsi="Times New Roman"/>
          <w:color w:val="000000"/>
          <w:sz w:val="24"/>
          <w:szCs w:val="24"/>
          <w:u w:val="single"/>
        </w:rPr>
      </w:pPr>
      <w:bookmarkStart w:colFirst="0" w:colLast="0" w:name="_heading=h.44sinio" w:id="15"/>
      <w:bookmarkEnd w:id="15"/>
      <w:hyperlink r:id="rId17">
        <w:r w:rsidDel="00000000" w:rsidR="00000000" w:rsidRPr="00000000">
          <w:rPr>
            <w:rFonts w:ascii="Times New Roman" w:cs="Times New Roman" w:eastAsia="Times New Roman" w:hAnsi="Times New Roman"/>
            <w:color w:val="000000"/>
            <w:sz w:val="24"/>
            <w:szCs w:val="24"/>
            <w:u w:val="single"/>
            <w:rtl w:val="0"/>
          </w:rPr>
          <w:t xml:space="preserve">APPENDIX H – </w:t>
        </w:r>
      </w:hyperlink>
      <w:r w:rsidDel="00000000" w:rsidR="00000000" w:rsidRPr="00000000">
        <w:rPr>
          <w:rFonts w:ascii="Times New Roman" w:cs="Times New Roman" w:eastAsia="Times New Roman" w:hAnsi="Times New Roman"/>
          <w:color w:val="000000"/>
          <w:sz w:val="24"/>
          <w:szCs w:val="24"/>
          <w:u w:val="single"/>
          <w:rtl w:val="0"/>
        </w:rPr>
        <w:t xml:space="preserve">Federal Criteria and Benchmark Review Tool</w:t>
      </w:r>
    </w:p>
    <w:p w:rsidR="00000000" w:rsidDel="00000000" w:rsidP="00000000" w:rsidRDefault="00000000" w:rsidRPr="00000000" w14:paraId="0000009A">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APPENDIX I – </w:t>
      </w:r>
      <w:hyperlink w:anchor="_heading=h.44sinio">
        <w:r w:rsidDel="00000000" w:rsidR="00000000" w:rsidRPr="00000000">
          <w:rPr>
            <w:rFonts w:ascii="Times New Roman" w:cs="Times New Roman" w:eastAsia="Times New Roman" w:hAnsi="Times New Roman"/>
            <w:b w:val="1"/>
            <w:sz w:val="24"/>
            <w:szCs w:val="24"/>
            <w:u w:val="single"/>
            <w:rtl w:val="0"/>
          </w:rPr>
          <w:t xml:space="preserve">USICH Master List Template and Benchmark Report Generation Tool 2021</w:t>
        </w:r>
      </w:hyperlink>
      <w:r w:rsidDel="00000000" w:rsidR="00000000" w:rsidRPr="00000000">
        <w:rPr>
          <w:rFonts w:ascii="Times New Roman" w:cs="Times New Roman" w:eastAsia="Times New Roman" w:hAnsi="Times New Roman"/>
          <w:b w:val="1"/>
          <w:color w:val="000000"/>
          <w:sz w:val="24"/>
          <w:szCs w:val="24"/>
          <w:u w:val="single"/>
          <w:rtl w:val="0"/>
        </w:rPr>
        <w:br w:type="textWrapping"/>
      </w:r>
      <w:r w:rsidDel="00000000" w:rsidR="00000000" w:rsidRPr="00000000">
        <w:rPr>
          <w:rFonts w:ascii="Times New Roman" w:cs="Times New Roman" w:eastAsia="Times New Roman" w:hAnsi="Times New Roman"/>
          <w:b w:val="1"/>
          <w:sz w:val="24"/>
          <w:szCs w:val="24"/>
          <w:u w:val="single"/>
          <w:rtl w:val="0"/>
        </w:rPr>
        <w:t xml:space="preserve">APPENDIX J – Homeless Dedicated Funding Stream Document</w:t>
      </w:r>
    </w:p>
    <w:p w:rsidR="00000000" w:rsidDel="00000000" w:rsidP="00000000" w:rsidRDefault="00000000" w:rsidRPr="00000000" w14:paraId="0000009B">
      <w:pPr>
        <w:tabs>
          <w:tab w:val="right" w:pos="9350"/>
        </w:tabs>
        <w:spacing w:after="100" w:lineRule="auto"/>
        <w:rPr>
          <w:rFonts w:ascii="Times New Roman" w:cs="Times New Roman" w:eastAsia="Times New Roman" w:hAnsi="Times New Roman"/>
          <w:b w:val="1"/>
          <w:sz w:val="24"/>
          <w:szCs w:val="24"/>
          <w:u w:val="single"/>
        </w:rPr>
      </w:pPr>
      <w:hyperlink w:anchor="_heading=h.44sinio">
        <w:r w:rsidDel="00000000" w:rsidR="00000000" w:rsidRPr="00000000">
          <w:rPr>
            <w:rFonts w:ascii="Times New Roman" w:cs="Times New Roman" w:eastAsia="Times New Roman" w:hAnsi="Times New Roman"/>
            <w:b w:val="1"/>
            <w:sz w:val="24"/>
            <w:szCs w:val="24"/>
            <w:u w:val="single"/>
            <w:rtl w:val="0"/>
          </w:rPr>
          <w:t xml:space="preserve">APPENDIX K – Systems Assessment and Improvement Tool</w:t>
          <w:tab/>
        </w:r>
      </w:hyperlink>
      <w:r w:rsidDel="00000000" w:rsidR="00000000" w:rsidRPr="00000000">
        <w:rPr>
          <w:rtl w:val="0"/>
        </w:rPr>
      </w:r>
    </w:p>
    <w:p w:rsidR="00000000" w:rsidDel="00000000" w:rsidP="00000000" w:rsidRDefault="00000000" w:rsidRPr="00000000" w14:paraId="0000009C">
      <w:pPr>
        <w:tabs>
          <w:tab w:val="right" w:pos="9350"/>
        </w:tabs>
        <w:spacing w:after="10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Style w:val="Heading2"/>
        <w:rPr>
          <w:rFonts w:ascii="Times New Roman" w:cs="Times New Roman" w:eastAsia="Times New Roman" w:hAnsi="Times New Roman"/>
          <w:color w:val="000000"/>
          <w:sz w:val="24"/>
          <w:szCs w:val="24"/>
        </w:rPr>
      </w:pPr>
      <w:bookmarkStart w:colFirst="0" w:colLast="0" w:name="_heading=h.2jxsxqh" w:id="16"/>
      <w:bookmarkEnd w:id="16"/>
      <w:r w:rsidDel="00000000" w:rsidR="00000000" w:rsidRPr="00000000">
        <w:rPr>
          <w:rFonts w:ascii="Times New Roman" w:cs="Times New Roman" w:eastAsia="Times New Roman" w:hAnsi="Times New Roman"/>
          <w:color w:val="000000"/>
          <w:sz w:val="24"/>
          <w:szCs w:val="24"/>
          <w:rtl w:val="0"/>
        </w:rPr>
        <w:t xml:space="preserve">ARTICLE 5: POLICY VERSION HISTORY</w:t>
      </w:r>
    </w:p>
    <w:tbl>
      <w:tblPr>
        <w:tblStyle w:val="Table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1"/>
        <w:gridCol w:w="1348"/>
        <w:gridCol w:w="6699"/>
        <w:tblGridChange w:id="0">
          <w:tblGrid>
            <w:gridCol w:w="1601"/>
            <w:gridCol w:w="1348"/>
            <w:gridCol w:w="6699"/>
          </w:tblGrid>
        </w:tblGridChange>
      </w:tblGrid>
      <w:tr>
        <w:tc>
          <w:tcPr>
            <w:shd w:fill="a6a6a6" w:val="clear"/>
          </w:tcPr>
          <w:p w:rsidR="00000000" w:rsidDel="00000000" w:rsidP="00000000" w:rsidRDefault="00000000" w:rsidRPr="00000000" w14:paraId="0000009F">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Date</w:t>
            </w:r>
          </w:p>
        </w:tc>
        <w:tc>
          <w:tcPr>
            <w:shd w:fill="a6a6a6" w:val="clear"/>
          </w:tcPr>
          <w:p w:rsidR="00000000" w:rsidDel="00000000" w:rsidP="00000000" w:rsidRDefault="00000000" w:rsidRPr="00000000" w14:paraId="000000A0">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Version #</w:t>
            </w:r>
          </w:p>
        </w:tc>
        <w:tc>
          <w:tcPr>
            <w:shd w:fill="a6a6a6" w:val="clear"/>
          </w:tcPr>
          <w:p w:rsidR="00000000" w:rsidDel="00000000" w:rsidP="00000000" w:rsidRDefault="00000000" w:rsidRPr="00000000" w14:paraId="000000A1">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Comments/ Change Log</w:t>
            </w:r>
          </w:p>
        </w:tc>
      </w:tr>
      <w:tr>
        <w:tc>
          <w:tcPr/>
          <w:p w:rsidR="00000000" w:rsidDel="00000000" w:rsidP="00000000" w:rsidRDefault="00000000" w:rsidRPr="00000000" w14:paraId="000000A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06/19/2017</w:t>
            </w:r>
          </w:p>
        </w:tc>
        <w:tc>
          <w:tcPr/>
          <w:p w:rsidR="00000000" w:rsidDel="00000000" w:rsidP="00000000" w:rsidRDefault="00000000" w:rsidRPr="00000000" w14:paraId="000000A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A4">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Draft pending Eastern PA CoC Board review and approval vote.</w:t>
            </w:r>
            <w:r w:rsidDel="00000000" w:rsidR="00000000" w:rsidRPr="00000000">
              <w:rPr>
                <w:rtl w:val="0"/>
              </w:rPr>
            </w:r>
          </w:p>
        </w:tc>
      </w:tr>
      <w:tr>
        <w:tc>
          <w:tcPr/>
          <w:p w:rsidR="00000000" w:rsidDel="00000000" w:rsidP="00000000" w:rsidRDefault="00000000" w:rsidRPr="00000000" w14:paraId="000000A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8/21/2017</w:t>
            </w:r>
          </w:p>
        </w:tc>
        <w:tc>
          <w:tcPr/>
          <w:p w:rsidR="00000000" w:rsidDel="00000000" w:rsidP="00000000" w:rsidRDefault="00000000" w:rsidRPr="00000000" w14:paraId="000000A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A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version approved by Eastern PA CoC Board</w:t>
            </w:r>
          </w:p>
        </w:tc>
      </w:tr>
      <w:tr>
        <w:tc>
          <w:tcPr/>
          <w:p w:rsidR="00000000" w:rsidDel="00000000" w:rsidP="00000000" w:rsidRDefault="00000000" w:rsidRPr="00000000" w14:paraId="000000A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6/?/2021</w:t>
            </w:r>
          </w:p>
        </w:tc>
        <w:tc>
          <w:tcPr/>
          <w:p w:rsidR="00000000" w:rsidDel="00000000" w:rsidP="00000000" w:rsidRDefault="00000000" w:rsidRPr="00000000" w14:paraId="000000A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A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 revised version pending Eastern PA CoC Board review and approval vote</w:t>
            </w:r>
          </w:p>
        </w:tc>
      </w:tr>
    </w:tbl>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sectPr>
      <w:footerReference r:id="rId18" w:type="default"/>
      <w:pgSz w:h="15840" w:w="12240" w:orient="portrait"/>
      <w:pgMar w:bottom="1440" w:top="1440" w:left="1440" w:right="1440" w:header="288"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1.2:</w:t>
    </w:r>
    <w:r w:rsidDel="00000000" w:rsidR="00000000" w:rsidRPr="00000000">
      <w:rPr>
        <w:rtl w:val="0"/>
      </w:rPr>
      <w:t xml:space="preserve"> June ??,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3CF1"/>
  </w:style>
  <w:style w:type="paragraph" w:styleId="Heading1">
    <w:name w:val="heading 1"/>
    <w:basedOn w:val="Normal"/>
    <w:next w:val="Normal"/>
    <w:link w:val="Heading1Char"/>
    <w:uiPriority w:val="9"/>
    <w:qFormat w:val="1"/>
    <w:rsid w:val="00746F0C"/>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A7276"/>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7B5EDA"/>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unhideWhenUsed w:val="1"/>
    <w:qFormat w:val="1"/>
    <w:rsid w:val="007B5EDA"/>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277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77F8"/>
  </w:style>
  <w:style w:type="paragraph" w:styleId="Footer">
    <w:name w:val="footer"/>
    <w:basedOn w:val="Normal"/>
    <w:link w:val="FooterChar"/>
    <w:uiPriority w:val="99"/>
    <w:unhideWhenUsed w:val="1"/>
    <w:rsid w:val="003277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77F8"/>
  </w:style>
  <w:style w:type="paragraph" w:styleId="ListParagraph">
    <w:name w:val="List Paragraph"/>
    <w:basedOn w:val="Normal"/>
    <w:uiPriority w:val="34"/>
    <w:qFormat w:val="1"/>
    <w:rsid w:val="00AE01F8"/>
    <w:pPr>
      <w:ind w:left="720"/>
      <w:contextualSpacing w:val="1"/>
    </w:pPr>
  </w:style>
  <w:style w:type="paragraph" w:styleId="BalloonText">
    <w:name w:val="Balloon Text"/>
    <w:basedOn w:val="Normal"/>
    <w:link w:val="BalloonTextChar"/>
    <w:uiPriority w:val="99"/>
    <w:semiHidden w:val="1"/>
    <w:unhideWhenUsed w:val="1"/>
    <w:rsid w:val="00AE01F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01F8"/>
    <w:rPr>
      <w:rFonts w:ascii="Tahoma" w:cs="Tahoma" w:hAnsi="Tahoma"/>
      <w:sz w:val="16"/>
      <w:szCs w:val="16"/>
    </w:rPr>
  </w:style>
  <w:style w:type="table" w:styleId="TableGrid">
    <w:name w:val="Table Grid"/>
    <w:basedOn w:val="TableNormal"/>
    <w:uiPriority w:val="59"/>
    <w:rsid w:val="00CA3A9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557B"/>
    <w:rPr>
      <w:color w:val="0563c1"/>
      <w:u w:val="single"/>
    </w:rPr>
  </w:style>
  <w:style w:type="character" w:styleId="FollowedHyperlink">
    <w:name w:val="FollowedHyperlink"/>
    <w:basedOn w:val="DefaultParagraphFont"/>
    <w:uiPriority w:val="99"/>
    <w:semiHidden w:val="1"/>
    <w:unhideWhenUsed w:val="1"/>
    <w:rsid w:val="005A16EF"/>
    <w:rPr>
      <w:color w:val="800080" w:themeColor="followedHyperlink"/>
      <w:u w:val="single"/>
    </w:rPr>
  </w:style>
  <w:style w:type="paragraph" w:styleId="Bibliography">
    <w:name w:val="Bibliography"/>
    <w:basedOn w:val="Normal"/>
    <w:next w:val="Normal"/>
    <w:uiPriority w:val="37"/>
    <w:unhideWhenUsed w:val="1"/>
    <w:rsid w:val="00431783"/>
  </w:style>
  <w:style w:type="character" w:styleId="CommentReference">
    <w:name w:val="annotation reference"/>
    <w:basedOn w:val="DefaultParagraphFont"/>
    <w:uiPriority w:val="99"/>
    <w:semiHidden w:val="1"/>
    <w:unhideWhenUsed w:val="1"/>
    <w:rsid w:val="00E418BC"/>
    <w:rPr>
      <w:sz w:val="16"/>
      <w:szCs w:val="16"/>
    </w:rPr>
  </w:style>
  <w:style w:type="paragraph" w:styleId="CommentText">
    <w:name w:val="annotation text"/>
    <w:basedOn w:val="Normal"/>
    <w:link w:val="CommentTextChar"/>
    <w:uiPriority w:val="99"/>
    <w:semiHidden w:val="1"/>
    <w:unhideWhenUsed w:val="1"/>
    <w:rsid w:val="00E41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E418BC"/>
    <w:rPr>
      <w:sz w:val="20"/>
      <w:szCs w:val="20"/>
    </w:rPr>
  </w:style>
  <w:style w:type="paragraph" w:styleId="CommentSubject">
    <w:name w:val="annotation subject"/>
    <w:basedOn w:val="CommentText"/>
    <w:next w:val="CommentText"/>
    <w:link w:val="CommentSubjectChar"/>
    <w:uiPriority w:val="99"/>
    <w:semiHidden w:val="1"/>
    <w:unhideWhenUsed w:val="1"/>
    <w:rsid w:val="00E418BC"/>
    <w:rPr>
      <w:b w:val="1"/>
      <w:bCs w:val="1"/>
    </w:rPr>
  </w:style>
  <w:style w:type="character" w:styleId="CommentSubjectChar" w:customStyle="1">
    <w:name w:val="Comment Subject Char"/>
    <w:basedOn w:val="CommentTextChar"/>
    <w:link w:val="CommentSubject"/>
    <w:uiPriority w:val="99"/>
    <w:semiHidden w:val="1"/>
    <w:rsid w:val="00E418BC"/>
    <w:rPr>
      <w:b w:val="1"/>
      <w:bCs w:val="1"/>
      <w:sz w:val="20"/>
      <w:szCs w:val="20"/>
    </w:rPr>
  </w:style>
  <w:style w:type="paragraph" w:styleId="NoSpacing">
    <w:name w:val="No Spacing"/>
    <w:link w:val="NoSpacingChar"/>
    <w:uiPriority w:val="1"/>
    <w:qFormat w:val="1"/>
    <w:rsid w:val="00281319"/>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281319"/>
    <w:rPr>
      <w:rFonts w:eastAsiaTheme="minorEastAsia"/>
      <w:lang w:eastAsia="ja-JP"/>
    </w:rPr>
  </w:style>
  <w:style w:type="table" w:styleId="TableGrid1" w:customStyle="1">
    <w:name w:val="Table Grid1"/>
    <w:basedOn w:val="TableNormal"/>
    <w:next w:val="TableGrid"/>
    <w:uiPriority w:val="1"/>
    <w:rsid w:val="00746F0C"/>
    <w:pPr>
      <w:spacing w:after="0" w:line="240" w:lineRule="auto"/>
    </w:pPr>
    <w:rPr>
      <w:rFonts w:cstheme="minorHAnsi"/>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746F0C"/>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3A7276"/>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7B5EDA"/>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rsid w:val="007B5EDA"/>
    <w:rPr>
      <w:rFonts w:asciiTheme="majorHAnsi" w:cstheme="majorBidi" w:eastAsiaTheme="majorEastAsia" w:hAnsiTheme="majorHAnsi"/>
      <w:b w:val="1"/>
      <w:bCs w:val="1"/>
      <w:i w:val="1"/>
      <w:iCs w:val="1"/>
      <w:color w:val="4f81bd" w:themeColor="accent1"/>
    </w:rPr>
  </w:style>
  <w:style w:type="character" w:styleId="IntenseEmphasis">
    <w:name w:val="Intense Emphasis"/>
    <w:basedOn w:val="DefaultParagraphFont"/>
    <w:uiPriority w:val="21"/>
    <w:qFormat w:val="1"/>
    <w:rsid w:val="007B5EDA"/>
    <w:rPr>
      <w:b w:val="1"/>
      <w:bCs w:val="1"/>
      <w:i w:val="1"/>
      <w:iCs w:val="1"/>
      <w:color w:val="4f81bd" w:themeColor="accent1"/>
    </w:rPr>
  </w:style>
  <w:style w:type="paragraph" w:styleId="TOCHeading">
    <w:name w:val="TOC Heading"/>
    <w:basedOn w:val="Heading1"/>
    <w:next w:val="Normal"/>
    <w:uiPriority w:val="39"/>
    <w:semiHidden w:val="1"/>
    <w:unhideWhenUsed w:val="1"/>
    <w:qFormat w:val="1"/>
    <w:rsid w:val="00431E1D"/>
    <w:pPr>
      <w:outlineLvl w:val="9"/>
    </w:pPr>
    <w:rPr>
      <w:lang w:eastAsia="ja-JP"/>
    </w:rPr>
  </w:style>
  <w:style w:type="paragraph" w:styleId="TOC1">
    <w:name w:val="toc 1"/>
    <w:basedOn w:val="Normal"/>
    <w:next w:val="Normal"/>
    <w:autoRedefine w:val="1"/>
    <w:uiPriority w:val="39"/>
    <w:unhideWhenUsed w:val="1"/>
    <w:rsid w:val="00431E1D"/>
    <w:pPr>
      <w:spacing w:after="100"/>
    </w:pPr>
  </w:style>
  <w:style w:type="paragraph" w:styleId="TOC2">
    <w:name w:val="toc 2"/>
    <w:basedOn w:val="Normal"/>
    <w:next w:val="Normal"/>
    <w:autoRedefine w:val="1"/>
    <w:uiPriority w:val="39"/>
    <w:unhideWhenUsed w:val="1"/>
    <w:rsid w:val="00431E1D"/>
    <w:pPr>
      <w:spacing w:after="100"/>
      <w:ind w:left="220"/>
    </w:pPr>
  </w:style>
  <w:style w:type="paragraph" w:styleId="TOC3">
    <w:name w:val="toc 3"/>
    <w:basedOn w:val="Normal"/>
    <w:next w:val="Normal"/>
    <w:autoRedefine w:val="1"/>
    <w:uiPriority w:val="39"/>
    <w:unhideWhenUsed w:val="1"/>
    <w:rsid w:val="00431E1D"/>
    <w:pPr>
      <w:spacing w:after="100"/>
      <w:ind w:left="440"/>
    </w:pPr>
  </w:style>
  <w:style w:type="paragraph" w:styleId="Default" w:customStyle="1">
    <w:name w:val="Default"/>
    <w:rsid w:val="002039FB"/>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ich.gov/resources/uploads/asset_library/Criteria_and_Benchmarks_for_Ending_Veteran_Homelessness_June_2019_Update.pdf"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usich.gov/resources/uploads/asset_library/Criteria_and_Benchmarks_for_Ending_Veteran_Homelessness_June_2019_Update.pdf" TargetMode="External"/><Relationship Id="rId8" Type="http://schemas.openxmlformats.org/officeDocument/2006/relationships/hyperlink" Target="https://www.usich.gov/resources/uploads/asset_library/Criteria_and_Benchmarks_for_Ending_Veteran_Homelessness_June_2019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oz6G0NCPq/ITGe5L/FOJS3BSQ==">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2020-12-02T12:36:00Z</dcterms:created>
  <dc:creator>Publication Date: Approved by Eastern Pa CoC Board on August 21, 2017</dc:creator>
</cp:coreProperties>
</file>