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84158254"/>
        <w:docPartObj>
          <w:docPartGallery w:val="Cover Pages"/>
          <w:docPartUnique/>
        </w:docPartObj>
      </w:sdtPr>
      <w:sdtEndPr/>
      <w:sdtContent>
        <w:p w14:paraId="332C95FB" w14:textId="2E6F0B07" w:rsidR="00521189" w:rsidRDefault="0052118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25824" behindDoc="0" locked="0" layoutInCell="1" allowOverlap="1" wp14:anchorId="50828F1B" wp14:editId="7884E50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262FF5D" id="Group 149" o:spid="_x0000_s1026" style="position:absolute;margin-left:0;margin-top:0;width:8in;height:95.7pt;z-index:25172582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29a7a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 wp14:anchorId="3E591E99" wp14:editId="7BF79B9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6357620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72ADFC" w14:textId="2B2856ED" w:rsidR="00521189" w:rsidRPr="00027B97" w:rsidRDefault="00730BCB">
                                    <w:pPr>
                                      <w:pStyle w:val="NoSpacing"/>
                                      <w:jc w:val="right"/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27B97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Eastern PA Balance of State CoC</w:t>
                                    </w:r>
                                  </w:p>
                                </w:sdtContent>
                              </w:sdt>
                              <w:p w14:paraId="3C895DCF" w14:textId="02F21D86" w:rsidR="00521189" w:rsidRPr="00027B97" w:rsidRDefault="00621A03">
                                <w:pPr>
                                  <w:pStyle w:val="NoSpacing"/>
                                  <w:jc w:val="right"/>
                                  <w:rPr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30BCB" w:rsidRPr="00027B97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>easterncoc@pennsylvaniacoc.org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E591E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72377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0070C0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A72ADFC" w14:textId="2B2856ED" w:rsidR="00521189" w:rsidRPr="00027B97" w:rsidRDefault="00730BCB">
                              <w:pPr>
                                <w:pStyle w:val="NoSpacing"/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27B97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Eastern PA Balance of State CoC</w:t>
                              </w:r>
                            </w:p>
                          </w:sdtContent>
                        </w:sdt>
                        <w:p w14:paraId="3C895DCF" w14:textId="02F21D86" w:rsidR="00521189" w:rsidRPr="00027B97" w:rsidRDefault="00621A03">
                          <w:pPr>
                            <w:pStyle w:val="NoSpacing"/>
                            <w:jc w:val="righ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0070C0"/>
                                <w:sz w:val="20"/>
                                <w:szCs w:val="20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730BCB" w:rsidRPr="00027B97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easterncoc@pennsylvaniacoc.org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2752" behindDoc="0" locked="0" layoutInCell="1" allowOverlap="1" wp14:anchorId="30916E74" wp14:editId="62C9D09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2331720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19F33D" w14:textId="60CFF809" w:rsidR="00521189" w:rsidRPr="00027B97" w:rsidRDefault="00621A03">
                                <w:pPr>
                                  <w:jc w:val="right"/>
                                  <w:rPr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70C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21189" w:rsidRPr="00027B97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Move on assessment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B952573" w14:textId="61DDC947" w:rsidR="00521189" w:rsidRDefault="00521189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0916E74" id="Text Box 154" o:spid="_x0000_s1027" type="#_x0000_t202" style="position:absolute;margin-left:0;margin-top:0;width:8in;height:286.5pt;z-index:25172275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2119F33D" w14:textId="60CFF809" w:rsidR="00521189" w:rsidRPr="00027B97" w:rsidRDefault="00621A03">
                          <w:pPr>
                            <w:jc w:val="right"/>
                            <w:rPr>
                              <w:color w:val="0070C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70C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21189" w:rsidRPr="00027B97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Move on assessment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B952573" w14:textId="61DDC947" w:rsidR="00521189" w:rsidRDefault="00521189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10EF07" w14:textId="7506DAD0" w:rsidR="00521189" w:rsidRDefault="001111D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6518B8AF" wp14:editId="7180042C">
                    <wp:simplePos x="0" y="0"/>
                    <wp:positionH relativeFrom="page">
                      <wp:posOffset>322580</wp:posOffset>
                    </wp:positionH>
                    <wp:positionV relativeFrom="page">
                      <wp:posOffset>5440680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CEEB77" w14:textId="77F530DF" w:rsidR="00521189" w:rsidRPr="00027B97" w:rsidRDefault="00521189">
                                <w:pPr>
                                  <w:pStyle w:val="NoSpacing"/>
                                  <w:jc w:val="right"/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027B97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>Summary</w:t>
                                </w:r>
                              </w:p>
                              <w:p w14:paraId="672C2119" w14:textId="2538C604" w:rsidR="00521189" w:rsidRDefault="00621A03" w:rsidP="00056DB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295684">
                                      <w:t>T</w:t>
                                    </w:r>
                                    <w:r w:rsidR="00295684" w:rsidRPr="00521189">
                                      <w:t>h</w:t>
                                    </w:r>
                                    <w:r w:rsidR="000D71D4">
                                      <w:t xml:space="preserve">is </w:t>
                                    </w:r>
                                    <w:r w:rsidR="00295684">
                                      <w:t>M</w:t>
                                    </w:r>
                                    <w:r w:rsidR="00295684" w:rsidRPr="00521189">
                                      <w:t xml:space="preserve">ove </w:t>
                                    </w:r>
                                    <w:r w:rsidR="00295684">
                                      <w:t>O</w:t>
                                    </w:r>
                                    <w:r w:rsidR="00295684" w:rsidRPr="00521189">
                                      <w:t>n assessment</w:t>
                                    </w:r>
                                    <w:r w:rsidR="00295684">
                                      <w:t>, adapted from the Wisconsin Balance of State CoC Move On Assessment,</w:t>
                                    </w:r>
                                    <w:r w:rsidR="00295684" w:rsidRPr="00521189">
                                      <w:t xml:space="preserve"> objectively review</w:t>
                                    </w:r>
                                    <w:r w:rsidR="00295684">
                                      <w:t>s</w:t>
                                    </w:r>
                                    <w:r w:rsidR="00295684" w:rsidRPr="00521189">
                                      <w:t xml:space="preserve"> a </w:t>
                                    </w:r>
                                    <w:r w:rsidR="00295684">
                                      <w:t>tenant’s</w:t>
                                    </w:r>
                                    <w:r w:rsidR="00295684" w:rsidRPr="00521189">
                                      <w:t xml:space="preserve"> </w:t>
                                    </w:r>
                                    <w:r w:rsidR="00295684">
                                      <w:t>readiness</w:t>
                                    </w:r>
                                    <w:r w:rsidR="00295684" w:rsidRPr="00521189">
                                      <w:t xml:space="preserve"> to move on from a supportive housing environment</w:t>
                                    </w:r>
                                    <w:r w:rsidR="00295684">
                                      <w:t xml:space="preserve"> (i.e., housing case management and program supports)</w:t>
                                    </w:r>
                                    <w:r w:rsidR="00295684" w:rsidRPr="00521189">
                                      <w:t xml:space="preserve">. This assessment is not to judge or penalize a </w:t>
                                    </w:r>
                                    <w:r w:rsidR="00295684">
                                      <w:t>tenant</w:t>
                                    </w:r>
                                    <w:r w:rsidR="00295684" w:rsidRPr="00521189">
                                      <w:t xml:space="preserve">, but rather determine which households are </w:t>
                                    </w:r>
                                    <w:r w:rsidR="00773FAE">
                                      <w:t>likely</w:t>
                                    </w:r>
                                    <w:r w:rsidR="00295684" w:rsidRPr="00521189">
                                      <w:t xml:space="preserve"> to </w:t>
                                    </w:r>
                                    <w:r w:rsidR="00295684">
                                      <w:t>maintain housing stability</w:t>
                                    </w:r>
                                    <w:r w:rsidR="00295684" w:rsidRPr="00521189">
                                      <w:t xml:space="preserve"> without a housing case manager</w:t>
                                    </w:r>
                                    <w:r w:rsidR="00295684">
                                      <w:t xml:space="preserve"> and program supports</w:t>
                                    </w:r>
                                    <w:r w:rsidR="00295684" w:rsidRPr="00521189">
                                      <w:t>.</w:t>
                                    </w:r>
                                  </w:sdtContent>
                                </w:sdt>
                                <w:r w:rsidR="00521189">
                                  <w:t xml:space="preserve"> </w:t>
                                </w:r>
                                <w:r w:rsidR="00056DB8">
                                  <w:t>The a</w:t>
                                </w:r>
                                <w:r w:rsidR="00521189">
                                  <w:t>ssessment reflect</w:t>
                                </w:r>
                                <w:r w:rsidR="00056DB8">
                                  <w:t>s</w:t>
                                </w:r>
                                <w:r w:rsidR="00521189">
                                  <w:t xml:space="preserve"> a point-in-time for a </w:t>
                                </w:r>
                                <w:r w:rsidR="00056DB8">
                                  <w:t>tenant</w:t>
                                </w:r>
                                <w:r w:rsidR="00521189">
                                  <w:t xml:space="preserve"> and should be completed multiple times throughout the program to help ascertain level of </w:t>
                                </w:r>
                                <w:r w:rsidR="00056DB8">
                                  <w:t>housing stability</w:t>
                                </w:r>
                                <w:r w:rsidR="00521189">
                                  <w:t>. Programs can use this assessment to assist with goal planning and case plan development from the onset of the project.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518B8AF" id="Text Box 153" o:spid="_x0000_s1028" type="#_x0000_t202" style="position:absolute;margin-left:25.4pt;margin-top:428.4pt;width:8in;height:79.5pt;z-index:251724800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" filled="f" stroked="f" strokeweight=".5pt">
                    <v:textbox style="mso-fit-shape-to-text:t" inset="126pt,0,54pt,0">
                      <w:txbxContent>
                        <w:p w14:paraId="52CEEB77" w14:textId="77F530DF" w:rsidR="00521189" w:rsidRPr="00027B97" w:rsidRDefault="00521189">
                          <w:pPr>
                            <w:pStyle w:val="NoSpacing"/>
                            <w:jc w:val="right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027B97">
                            <w:rPr>
                              <w:color w:val="0070C0"/>
                              <w:sz w:val="28"/>
                              <w:szCs w:val="28"/>
                            </w:rPr>
                            <w:t>Summary</w:t>
                          </w:r>
                        </w:p>
                        <w:p w14:paraId="672C2119" w14:textId="2538C604" w:rsidR="00521189" w:rsidRDefault="00621A03" w:rsidP="00056DB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295684">
                                <w:t>T</w:t>
                              </w:r>
                              <w:r w:rsidR="00295684" w:rsidRPr="00521189">
                                <w:t>h</w:t>
                              </w:r>
                              <w:r w:rsidR="000D71D4">
                                <w:t xml:space="preserve">is </w:t>
                              </w:r>
                              <w:r w:rsidR="00295684">
                                <w:t>M</w:t>
                              </w:r>
                              <w:r w:rsidR="00295684" w:rsidRPr="00521189">
                                <w:t xml:space="preserve">ove </w:t>
                              </w:r>
                              <w:r w:rsidR="00295684">
                                <w:t>O</w:t>
                              </w:r>
                              <w:r w:rsidR="00295684" w:rsidRPr="00521189">
                                <w:t>n assessment</w:t>
                              </w:r>
                              <w:r w:rsidR="00295684">
                                <w:t>, adapted from the Wisconsin Balance of State CoC Move On Assessment,</w:t>
                              </w:r>
                              <w:r w:rsidR="00295684" w:rsidRPr="00521189">
                                <w:t xml:space="preserve"> objectively review</w:t>
                              </w:r>
                              <w:r w:rsidR="00295684">
                                <w:t>s</w:t>
                              </w:r>
                              <w:r w:rsidR="00295684" w:rsidRPr="00521189">
                                <w:t xml:space="preserve"> a </w:t>
                              </w:r>
                              <w:r w:rsidR="00295684">
                                <w:t>tenant’s</w:t>
                              </w:r>
                              <w:r w:rsidR="00295684" w:rsidRPr="00521189">
                                <w:t xml:space="preserve"> </w:t>
                              </w:r>
                              <w:r w:rsidR="00295684">
                                <w:t>readiness</w:t>
                              </w:r>
                              <w:r w:rsidR="00295684" w:rsidRPr="00521189">
                                <w:t xml:space="preserve"> to move on from a supportive housing environment</w:t>
                              </w:r>
                              <w:r w:rsidR="00295684">
                                <w:t xml:space="preserve"> (i.e., housing case management and program supports)</w:t>
                              </w:r>
                              <w:r w:rsidR="00295684" w:rsidRPr="00521189">
                                <w:t xml:space="preserve">. This assessment is not to judge or penalize a </w:t>
                              </w:r>
                              <w:r w:rsidR="00295684">
                                <w:t>tenant</w:t>
                              </w:r>
                              <w:r w:rsidR="00295684" w:rsidRPr="00521189">
                                <w:t xml:space="preserve">, but rather determine which households are </w:t>
                              </w:r>
                              <w:r w:rsidR="00773FAE">
                                <w:t>likely</w:t>
                              </w:r>
                              <w:r w:rsidR="00295684" w:rsidRPr="00521189">
                                <w:t xml:space="preserve"> to </w:t>
                              </w:r>
                              <w:r w:rsidR="00295684">
                                <w:t>maintain housing stability</w:t>
                              </w:r>
                              <w:r w:rsidR="00295684" w:rsidRPr="00521189">
                                <w:t xml:space="preserve"> without a housing case manager</w:t>
                              </w:r>
                              <w:r w:rsidR="00295684">
                                <w:t xml:space="preserve"> and program supports</w:t>
                              </w:r>
                              <w:r w:rsidR="00295684" w:rsidRPr="00521189">
                                <w:t>.</w:t>
                              </w:r>
                            </w:sdtContent>
                          </w:sdt>
                          <w:r w:rsidR="00521189">
                            <w:t xml:space="preserve"> </w:t>
                          </w:r>
                          <w:r w:rsidR="00056DB8">
                            <w:t>The a</w:t>
                          </w:r>
                          <w:r w:rsidR="00521189">
                            <w:t>ssessment reflect</w:t>
                          </w:r>
                          <w:r w:rsidR="00056DB8">
                            <w:t>s</w:t>
                          </w:r>
                          <w:r w:rsidR="00521189">
                            <w:t xml:space="preserve"> a point-in-time for a </w:t>
                          </w:r>
                          <w:r w:rsidR="00056DB8">
                            <w:t>tenant</w:t>
                          </w:r>
                          <w:r w:rsidR="00521189">
                            <w:t xml:space="preserve"> and should be completed multiple times throughout the program to help ascertain level of </w:t>
                          </w:r>
                          <w:r w:rsidR="00056DB8">
                            <w:t>housing stability</w:t>
                          </w:r>
                          <w:r w:rsidR="00521189">
                            <w:t>. Programs can use this assessment to assist with goal planning and case plan development from the onset of the project.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21189">
            <w:br w:type="page"/>
          </w:r>
        </w:p>
        <w:p w14:paraId="03E0ED46" w14:textId="77777777" w:rsidR="00521189" w:rsidRPr="00027B97" w:rsidRDefault="00521189" w:rsidP="00521189">
          <w:pPr>
            <w:pStyle w:val="Heading1"/>
            <w:rPr>
              <w:color w:val="0070C0"/>
            </w:rPr>
          </w:pPr>
          <w:r w:rsidRPr="00027B97">
            <w:rPr>
              <w:color w:val="0070C0"/>
            </w:rPr>
            <w:lastRenderedPageBreak/>
            <w:t>Purpose:</w:t>
          </w:r>
        </w:p>
        <w:p w14:paraId="50E1DFDE" w14:textId="052233F1" w:rsidR="00521189" w:rsidRDefault="00521189">
          <w:r>
            <w:t xml:space="preserve">The purpose of the Move On assessment is to objectively review a household’s ability to move on from a supportive housing </w:t>
          </w:r>
          <w:r w:rsidR="00C23DB4">
            <w:t>program and maintain housing stability</w:t>
          </w:r>
          <w:r>
            <w:t>. This assessment is not to judge or penalize a household, but rather determine which households are</w:t>
          </w:r>
          <w:r w:rsidR="003032CC">
            <w:t xml:space="preserve"> likely</w:t>
          </w:r>
          <w:r>
            <w:t xml:space="preserve"> to </w:t>
          </w:r>
          <w:r w:rsidR="00C23DB4">
            <w:t>maintain housing stability</w:t>
          </w:r>
          <w:r>
            <w:t xml:space="preserve"> without a housing case manager</w:t>
          </w:r>
          <w:r w:rsidR="00056DB8">
            <w:t xml:space="preserve"> and program supports</w:t>
          </w:r>
          <w:r>
            <w:t xml:space="preserve">. </w:t>
          </w:r>
          <w:r w:rsidR="0012122C">
            <w:t xml:space="preserve">This assessment </w:t>
          </w:r>
          <w:r w:rsidR="00C23DB4">
            <w:t xml:space="preserve">can be used to </w:t>
          </w:r>
          <w:r w:rsidR="0012122C">
            <w:t>identif</w:t>
          </w:r>
          <w:r w:rsidR="00C23DB4">
            <w:t>y types and intensity of</w:t>
          </w:r>
          <w:r w:rsidR="0012122C">
            <w:t xml:space="preserve"> service needs for households currently housed in a supportive housing program. </w:t>
          </w:r>
        </w:p>
        <w:p w14:paraId="7E0488D5" w14:textId="77777777" w:rsidR="00521189" w:rsidRPr="00027B97" w:rsidRDefault="00521189" w:rsidP="00521189">
          <w:pPr>
            <w:pStyle w:val="Heading1"/>
            <w:rPr>
              <w:color w:val="0070C0"/>
            </w:rPr>
          </w:pPr>
          <w:r w:rsidRPr="00027B97">
            <w:rPr>
              <w:color w:val="0070C0"/>
            </w:rPr>
            <w:t>Instructions:</w:t>
          </w:r>
        </w:p>
        <w:p w14:paraId="36285D53" w14:textId="0FD7F024" w:rsidR="008C68A8" w:rsidRDefault="00521189">
          <w:r>
            <w:t xml:space="preserve">The process of completing the </w:t>
          </w:r>
          <w:r w:rsidR="0025510A">
            <w:t>M</w:t>
          </w:r>
          <w:r>
            <w:t xml:space="preserve">ove </w:t>
          </w:r>
          <w:r w:rsidR="0025510A">
            <w:t>O</w:t>
          </w:r>
          <w:r>
            <w:t xml:space="preserve">n assessment, including the frequency and purpose, </w:t>
          </w:r>
          <w:r w:rsidR="0025510A">
            <w:t xml:space="preserve">must be </w:t>
          </w:r>
          <w:r>
            <w:t xml:space="preserve">included in the project’s policy and procedure manual. Assessments should be completed </w:t>
          </w:r>
          <w:r w:rsidR="0064100D">
            <w:t xml:space="preserve">in partnership with tenants </w:t>
          </w:r>
          <w:r>
            <w:t xml:space="preserve">by case managers with knowledge and experience working with the household. </w:t>
          </w:r>
          <w:bookmarkStart w:id="0" w:name="_Hlk97887186"/>
          <w:r w:rsidR="0012122C">
            <w:t>When completed with the tenant</w:t>
          </w:r>
          <w:r w:rsidR="0064100D">
            <w:t>,</w:t>
          </w:r>
          <w:r w:rsidR="0012122C">
            <w:t xml:space="preserve"> it can be utilized in the development of service plan goals and should include a discussion of the tenant’s ability and interest in moving on to other affordable housing options. </w:t>
          </w:r>
          <w:r>
            <w:t xml:space="preserve">Assessments reflect a point-in-time for a household </w:t>
          </w:r>
          <w:r w:rsidR="00C23DB4">
            <w:t>of where they are in their journey towards housing stability. This assessment</w:t>
          </w:r>
          <w:r>
            <w:t xml:space="preserve"> </w:t>
          </w:r>
          <w:r w:rsidR="00056DB8">
            <w:t>can</w:t>
          </w:r>
          <w:r>
            <w:t xml:space="preserve"> be completed multiple times throughout the program to help ascertain level of s</w:t>
          </w:r>
          <w:r w:rsidR="00C23DB4">
            <w:t>upports needed</w:t>
          </w:r>
          <w:r>
            <w:t xml:space="preserve">.  Programs can use this assessment to assist with goal planning and case plan development from the onset of the project. </w:t>
          </w:r>
        </w:p>
        <w:p w14:paraId="3E8B531C" w14:textId="744BF33F" w:rsidR="0093385A" w:rsidRDefault="0012122C">
          <w:bookmarkStart w:id="1" w:name="_Hlk97887815"/>
          <w:bookmarkEnd w:id="0"/>
          <w:r>
            <w:t>Scoring instructions are on the last page of this assessment. A lower score indicates that the tenant does not need as much support from a case manager/supportive housing program and may be ready to move on to affordable</w:t>
          </w:r>
          <w:r w:rsidR="008C68A8">
            <w:t xml:space="preserve"> or subsidized</w:t>
          </w:r>
          <w:r>
            <w:t xml:space="preserve"> housing without </w:t>
          </w:r>
          <w:r w:rsidR="00E41ED4">
            <w:t xml:space="preserve">PSH specific </w:t>
          </w:r>
          <w:r>
            <w:t xml:space="preserve">supports or with minimal supports. A higher score indicates the tenant needs more support from a case manager/supportive housing program and may not be ready to move on to </w:t>
          </w:r>
          <w:r w:rsidR="008C68A8">
            <w:t>other</w:t>
          </w:r>
          <w:r>
            <w:t xml:space="preserve"> housing without </w:t>
          </w:r>
          <w:r w:rsidR="00DC1D97">
            <w:t xml:space="preserve">those </w:t>
          </w:r>
          <w:r>
            <w:t>supports.</w:t>
          </w:r>
          <w:r w:rsidR="00C23DB4">
            <w:t xml:space="preserve"> </w:t>
          </w:r>
          <w:bookmarkEnd w:id="1"/>
          <w:r w:rsidR="00521189">
            <w:br w:type="page"/>
          </w:r>
        </w:p>
      </w:sdtContent>
    </w:sdt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3"/>
        <w:gridCol w:w="4321"/>
        <w:gridCol w:w="4321"/>
      </w:tblGrid>
      <w:tr w:rsidR="00776D1C" w14:paraId="07F7E64A" w14:textId="77777777" w:rsidTr="0015723A">
        <w:trPr>
          <w:trHeight w:val="432"/>
        </w:trPr>
        <w:tc>
          <w:tcPr>
            <w:tcW w:w="12955" w:type="dxa"/>
            <w:gridSpan w:val="3"/>
            <w:shd w:val="clear" w:color="auto" w:fill="CBDEF7"/>
            <w:vAlign w:val="center"/>
          </w:tcPr>
          <w:p w14:paraId="7D2D37C1" w14:textId="011A2E33" w:rsidR="0048060D" w:rsidRPr="00776D1C" w:rsidRDefault="0093385A" w:rsidP="001572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Tenant and </w:t>
            </w:r>
            <w:r w:rsidR="0048060D" w:rsidRPr="00776D1C">
              <w:rPr>
                <w:rFonts w:cstheme="minorHAnsi"/>
                <w:b/>
                <w:bCs/>
                <w:sz w:val="20"/>
                <w:szCs w:val="20"/>
              </w:rPr>
              <w:t>Provider Information</w:t>
            </w:r>
          </w:p>
        </w:tc>
      </w:tr>
      <w:tr w:rsidR="0093385A" w14:paraId="5BAFCA24" w14:textId="77777777" w:rsidTr="0015723A">
        <w:trPr>
          <w:trHeight w:val="576"/>
        </w:trPr>
        <w:tc>
          <w:tcPr>
            <w:tcW w:w="4313" w:type="dxa"/>
          </w:tcPr>
          <w:p w14:paraId="6A7CB205" w14:textId="77777777" w:rsidR="0093385A" w:rsidRPr="00776D1C" w:rsidRDefault="0093385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Tenant Name</w:t>
            </w:r>
          </w:p>
          <w:p w14:paraId="7010815D" w14:textId="77777777" w:rsidR="0093385A" w:rsidRPr="00776D1C" w:rsidRDefault="009338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FB24BAF" w14:textId="57C7BEAA" w:rsidR="0093385A" w:rsidRPr="00776D1C" w:rsidRDefault="00933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Tenant HMIS ID</w:t>
            </w:r>
          </w:p>
        </w:tc>
        <w:tc>
          <w:tcPr>
            <w:tcW w:w="4321" w:type="dxa"/>
          </w:tcPr>
          <w:p w14:paraId="635D5848" w14:textId="57A18978" w:rsidR="0093385A" w:rsidRPr="00776D1C" w:rsidRDefault="00933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Assessment Completed</w:t>
            </w:r>
          </w:p>
        </w:tc>
      </w:tr>
      <w:tr w:rsidR="0093385A" w14:paraId="164F5802" w14:textId="77777777" w:rsidTr="0015723A">
        <w:trPr>
          <w:trHeight w:val="576"/>
        </w:trPr>
        <w:tc>
          <w:tcPr>
            <w:tcW w:w="4313" w:type="dxa"/>
          </w:tcPr>
          <w:p w14:paraId="5B85DBAA" w14:textId="7DD469BF" w:rsidR="0093385A" w:rsidRPr="00776D1C" w:rsidRDefault="0093385A">
            <w:pPr>
              <w:rPr>
                <w:rFonts w:cstheme="minorHAnsi"/>
                <w:sz w:val="20"/>
                <w:szCs w:val="20"/>
              </w:rPr>
            </w:pPr>
            <w:r w:rsidRPr="00776D1C">
              <w:rPr>
                <w:rFonts w:cstheme="minorHAnsi"/>
                <w:b/>
                <w:bCs/>
                <w:sz w:val="20"/>
                <w:szCs w:val="20"/>
              </w:rPr>
              <w:t>Form Expiration Date (maximum 12 months from Date of Completion):</w:t>
            </w:r>
          </w:p>
        </w:tc>
        <w:tc>
          <w:tcPr>
            <w:tcW w:w="4321" w:type="dxa"/>
          </w:tcPr>
          <w:p w14:paraId="7E3D4105" w14:textId="76A1D566" w:rsidR="0093385A" w:rsidRPr="00776D1C" w:rsidRDefault="00933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Case Manager Name</w:t>
            </w:r>
          </w:p>
        </w:tc>
        <w:tc>
          <w:tcPr>
            <w:tcW w:w="4321" w:type="dxa"/>
          </w:tcPr>
          <w:p w14:paraId="0BAD7245" w14:textId="3CD2135E" w:rsidR="0093385A" w:rsidRPr="00776D1C" w:rsidRDefault="00933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PSH Agency Name</w:t>
            </w:r>
          </w:p>
        </w:tc>
      </w:tr>
    </w:tbl>
    <w:p w14:paraId="5CE74BF0" w14:textId="77777777" w:rsidR="00776D1C" w:rsidRDefault="00776D1C" w:rsidP="00C75956"/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00"/>
        <w:gridCol w:w="3065"/>
      </w:tblGrid>
      <w:tr w:rsidR="008661E9" w:rsidRPr="0072330D" w14:paraId="48180908" w14:textId="77777777" w:rsidTr="004B4B92">
        <w:trPr>
          <w:jc w:val="center"/>
        </w:trPr>
        <w:tc>
          <w:tcPr>
            <w:tcW w:w="12960" w:type="dxa"/>
            <w:gridSpan w:val="5"/>
            <w:shd w:val="clear" w:color="auto" w:fill="FA9500" w:themeFill="accent3"/>
          </w:tcPr>
          <w:p w14:paraId="2053C0CC" w14:textId="047BB3BE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Housing Stability (Weighted)</w:t>
            </w:r>
          </w:p>
        </w:tc>
      </w:tr>
      <w:tr w:rsidR="008661E9" w:rsidRPr="0072330D" w14:paraId="475DFB00" w14:textId="77777777" w:rsidTr="004B4B92">
        <w:trPr>
          <w:jc w:val="center"/>
        </w:trPr>
        <w:tc>
          <w:tcPr>
            <w:tcW w:w="1975" w:type="dxa"/>
          </w:tcPr>
          <w:p w14:paraId="5D1F5737" w14:textId="6ACBF867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1661B49F" w14:textId="75AE2E94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0 (0 pts)</w:t>
            </w:r>
          </w:p>
        </w:tc>
        <w:tc>
          <w:tcPr>
            <w:tcW w:w="2700" w:type="dxa"/>
          </w:tcPr>
          <w:p w14:paraId="3D5AF0DC" w14:textId="17982E22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1 (3 pts)</w:t>
            </w:r>
          </w:p>
        </w:tc>
        <w:tc>
          <w:tcPr>
            <w:tcW w:w="2700" w:type="dxa"/>
          </w:tcPr>
          <w:p w14:paraId="64D6EB21" w14:textId="04A9AFED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2 (6 pts)</w:t>
            </w:r>
          </w:p>
        </w:tc>
        <w:tc>
          <w:tcPr>
            <w:tcW w:w="3065" w:type="dxa"/>
          </w:tcPr>
          <w:p w14:paraId="24074E92" w14:textId="53D2AA33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3 (9 pts)</w:t>
            </w:r>
          </w:p>
        </w:tc>
      </w:tr>
      <w:tr w:rsidR="008661E9" w:rsidRPr="007D3135" w14:paraId="423FA152" w14:textId="77777777" w:rsidTr="004B4B92">
        <w:trPr>
          <w:jc w:val="center"/>
        </w:trPr>
        <w:tc>
          <w:tcPr>
            <w:tcW w:w="1975" w:type="dxa"/>
          </w:tcPr>
          <w:p w14:paraId="6221509B" w14:textId="2DE8308F" w:rsidR="008661E9" w:rsidRPr="007D3135" w:rsidRDefault="008661E9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Housing</w:t>
            </w:r>
            <w:r w:rsidR="00C06CC0">
              <w:rPr>
                <w:rFonts w:cstheme="minorHAnsi"/>
                <w:sz w:val="20"/>
                <w:szCs w:val="20"/>
              </w:rPr>
              <w:t xml:space="preserve"> Tenure</w:t>
            </w:r>
          </w:p>
          <w:p w14:paraId="299C521A" w14:textId="77777777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2E7A2AF1" w14:textId="0EC50C0A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7B72FF2C" w14:textId="0E4D995A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4C67D" wp14:editId="4AF12C9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69215</wp:posOffset>
                      </wp:positionV>
                      <wp:extent cx="274320" cy="274320"/>
                      <wp:effectExtent l="0" t="0" r="114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E56F72" w14:textId="4A47302B" w:rsidR="00DE7486" w:rsidRDefault="00DE7486" w:rsidP="00DE7486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91A8AAF" w14:textId="77777777" w:rsidR="00DE7486" w:rsidRDefault="00DE7486" w:rsidP="00DE74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4C67D" id="Rectangle 1" o:spid="_x0000_s1029" style="position:absolute;margin-left:21.6pt;margin-top:5.4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" fillcolor="#d8d8d8 [2732]" strokecolor="black [3213]" strokeweight="1pt">
                      <v:textbox>
                        <w:txbxContent>
                          <w:p w14:paraId="26E56F72" w14:textId="4A47302B" w:rsidR="00DE7486" w:rsidRDefault="00DE7486" w:rsidP="00DE748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91A8AAF" w14:textId="77777777" w:rsidR="00DE7486" w:rsidRDefault="00DE7486" w:rsidP="00DE748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5E8847FF" w14:textId="3F7B4A67" w:rsidR="008661E9" w:rsidRPr="00DB413D" w:rsidRDefault="0072330D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 xml:space="preserve">Stably housed for </w:t>
            </w:r>
            <w:r w:rsidR="005B78ED" w:rsidRPr="00DB413D">
              <w:rPr>
                <w:rFonts w:cstheme="minorHAnsi"/>
                <w:sz w:val="20"/>
                <w:szCs w:val="20"/>
              </w:rPr>
              <w:t>36</w:t>
            </w:r>
            <w:r w:rsidR="00F01CA8" w:rsidRPr="00DB413D">
              <w:rPr>
                <w:rFonts w:cstheme="minorHAnsi"/>
                <w:sz w:val="20"/>
                <w:szCs w:val="20"/>
              </w:rPr>
              <w:t xml:space="preserve"> </w:t>
            </w:r>
            <w:r w:rsidR="002028FE" w:rsidRPr="00DB413D">
              <w:rPr>
                <w:rFonts w:cstheme="minorHAnsi"/>
                <w:sz w:val="20"/>
                <w:szCs w:val="20"/>
              </w:rPr>
              <w:t xml:space="preserve">months </w:t>
            </w:r>
            <w:r w:rsidRPr="00DB413D">
              <w:rPr>
                <w:rFonts w:cstheme="minorHAnsi"/>
                <w:sz w:val="20"/>
                <w:szCs w:val="20"/>
              </w:rPr>
              <w:t>or more.</w:t>
            </w:r>
          </w:p>
          <w:p w14:paraId="0E9F3EC0" w14:textId="6AFFE1B1" w:rsidR="00AB0689" w:rsidRPr="00DB413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OR</w:t>
            </w:r>
          </w:p>
          <w:p w14:paraId="1EC0294A" w14:textId="77777777" w:rsidR="0072330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Has complied with the terms of their lease or occupancy agreement for 36 consecutive months or more.</w:t>
            </w:r>
          </w:p>
          <w:p w14:paraId="05B42277" w14:textId="642C9E42" w:rsidR="00C20D7A" w:rsidRPr="00DB413D" w:rsidRDefault="00C20D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1912EA2" w14:textId="09EA8B86" w:rsidR="008661E9" w:rsidRPr="00DB413D" w:rsidRDefault="0072330D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 xml:space="preserve">Stably housed for </w:t>
            </w:r>
            <w:r w:rsidR="005B78ED" w:rsidRPr="00DB413D">
              <w:rPr>
                <w:rFonts w:cstheme="minorHAnsi"/>
                <w:sz w:val="20"/>
                <w:szCs w:val="20"/>
              </w:rPr>
              <w:t>24</w:t>
            </w:r>
            <w:r w:rsidR="00BA77BD" w:rsidRPr="00DB413D">
              <w:rPr>
                <w:rFonts w:cstheme="minorHAnsi"/>
                <w:sz w:val="20"/>
                <w:szCs w:val="20"/>
              </w:rPr>
              <w:t xml:space="preserve"> </w:t>
            </w:r>
            <w:r w:rsidRPr="00DB413D">
              <w:rPr>
                <w:rFonts w:cstheme="minorHAnsi"/>
                <w:sz w:val="20"/>
                <w:szCs w:val="20"/>
              </w:rPr>
              <w:t xml:space="preserve">to </w:t>
            </w:r>
            <w:r w:rsidR="005B78ED" w:rsidRPr="00DB413D">
              <w:rPr>
                <w:rFonts w:cstheme="minorHAnsi"/>
                <w:sz w:val="20"/>
                <w:szCs w:val="20"/>
              </w:rPr>
              <w:t>35</w:t>
            </w:r>
            <w:r w:rsidR="002028FE" w:rsidRPr="00DB413D">
              <w:rPr>
                <w:rFonts w:cstheme="minorHAnsi"/>
                <w:sz w:val="20"/>
                <w:szCs w:val="20"/>
              </w:rPr>
              <w:t xml:space="preserve"> months</w:t>
            </w:r>
            <w:r w:rsidRPr="00DB413D">
              <w:rPr>
                <w:rFonts w:cstheme="minorHAnsi"/>
                <w:sz w:val="20"/>
                <w:szCs w:val="20"/>
              </w:rPr>
              <w:t>.</w:t>
            </w:r>
          </w:p>
          <w:p w14:paraId="06305768" w14:textId="77777777" w:rsidR="00DB413D" w:rsidRPr="00DB413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OR</w:t>
            </w:r>
          </w:p>
          <w:p w14:paraId="6A9ADCDC" w14:textId="7E2901A0" w:rsidR="00AB0689" w:rsidRPr="00DB413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Has complied with the terms of their lease or occupancy agreement for 24-35 consecutive months.</w:t>
            </w:r>
          </w:p>
        </w:tc>
        <w:tc>
          <w:tcPr>
            <w:tcW w:w="2700" w:type="dxa"/>
          </w:tcPr>
          <w:p w14:paraId="06700C31" w14:textId="4B40D859" w:rsidR="008661E9" w:rsidRPr="00DB413D" w:rsidRDefault="0072330D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S</w:t>
            </w:r>
            <w:r w:rsidR="004C2891" w:rsidRPr="00DB413D">
              <w:rPr>
                <w:rFonts w:cstheme="minorHAnsi"/>
                <w:sz w:val="20"/>
                <w:szCs w:val="20"/>
              </w:rPr>
              <w:t>tably housed for</w:t>
            </w:r>
            <w:r w:rsidR="005B78ED" w:rsidRPr="00DB413D">
              <w:rPr>
                <w:rFonts w:cstheme="minorHAnsi"/>
                <w:sz w:val="20"/>
                <w:szCs w:val="20"/>
              </w:rPr>
              <w:t xml:space="preserve"> 12 to </w:t>
            </w:r>
            <w:r w:rsidR="00BA77BD" w:rsidRPr="00DB413D">
              <w:rPr>
                <w:rFonts w:cstheme="minorHAnsi"/>
                <w:sz w:val="20"/>
                <w:szCs w:val="20"/>
              </w:rPr>
              <w:t>23 months</w:t>
            </w:r>
            <w:r w:rsidR="00DB413D" w:rsidRPr="00DB413D">
              <w:rPr>
                <w:rFonts w:cstheme="minorHAnsi"/>
                <w:sz w:val="20"/>
                <w:szCs w:val="20"/>
              </w:rPr>
              <w:t>.</w:t>
            </w:r>
          </w:p>
          <w:p w14:paraId="23E596D7" w14:textId="1F1F7602" w:rsidR="004C2891" w:rsidRPr="00DB413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OR</w:t>
            </w:r>
          </w:p>
          <w:p w14:paraId="5217D583" w14:textId="1C0F3DA6" w:rsidR="0072330D" w:rsidRPr="00DB413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Has complied with the terms of their lease or occupancy agreement for 12-23 consecutive months.</w:t>
            </w:r>
          </w:p>
        </w:tc>
        <w:tc>
          <w:tcPr>
            <w:tcW w:w="3065" w:type="dxa"/>
          </w:tcPr>
          <w:p w14:paraId="73A7B107" w14:textId="49A1DA9F" w:rsidR="008661E9" w:rsidRPr="00DB413D" w:rsidRDefault="002028FE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 xml:space="preserve">Stably housed for </w:t>
            </w:r>
            <w:r w:rsidR="00DB413D" w:rsidRPr="00DB413D">
              <w:rPr>
                <w:rFonts w:cstheme="minorHAnsi"/>
                <w:sz w:val="20"/>
                <w:szCs w:val="20"/>
              </w:rPr>
              <w:t xml:space="preserve">fewer </w:t>
            </w:r>
            <w:r w:rsidRPr="00DB413D">
              <w:rPr>
                <w:rFonts w:cstheme="minorHAnsi"/>
                <w:sz w:val="20"/>
                <w:szCs w:val="20"/>
              </w:rPr>
              <w:t xml:space="preserve">than </w:t>
            </w:r>
            <w:r w:rsidR="00BA77BD" w:rsidRPr="00DB413D">
              <w:rPr>
                <w:rFonts w:cstheme="minorHAnsi"/>
                <w:sz w:val="20"/>
                <w:szCs w:val="20"/>
              </w:rPr>
              <w:t xml:space="preserve">12 </w:t>
            </w:r>
            <w:r w:rsidRPr="00DB413D">
              <w:rPr>
                <w:rFonts w:cstheme="minorHAnsi"/>
                <w:sz w:val="20"/>
                <w:szCs w:val="20"/>
              </w:rPr>
              <w:t>months</w:t>
            </w:r>
            <w:r w:rsidR="00FA36E2" w:rsidRPr="00DB413D">
              <w:rPr>
                <w:rFonts w:cstheme="minorHAnsi"/>
                <w:sz w:val="20"/>
                <w:szCs w:val="20"/>
              </w:rPr>
              <w:t>.</w:t>
            </w:r>
            <w:r w:rsidRPr="00DB413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6B65D2" w14:textId="0B0DE88E" w:rsidR="004C2891" w:rsidRPr="00DB413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OR</w:t>
            </w:r>
          </w:p>
          <w:p w14:paraId="7766EA83" w14:textId="50ED8FBC" w:rsidR="004C2891" w:rsidRPr="00DB413D" w:rsidRDefault="00AB0689">
            <w:pPr>
              <w:rPr>
                <w:rFonts w:cstheme="minorHAnsi"/>
                <w:sz w:val="20"/>
                <w:szCs w:val="20"/>
              </w:rPr>
            </w:pPr>
            <w:r w:rsidRPr="00DB413D">
              <w:rPr>
                <w:rFonts w:cstheme="minorHAnsi"/>
                <w:sz w:val="20"/>
                <w:szCs w:val="20"/>
              </w:rPr>
              <w:t>Has complied with the terms of their lease or occupancy agreement for fewer than 12 consecutive months.</w:t>
            </w:r>
          </w:p>
        </w:tc>
      </w:tr>
      <w:tr w:rsidR="008E0F1D" w:rsidRPr="007D3135" w14:paraId="69F68061" w14:textId="77777777" w:rsidTr="004B4B92">
        <w:trPr>
          <w:jc w:val="center"/>
        </w:trPr>
        <w:tc>
          <w:tcPr>
            <w:tcW w:w="1975" w:type="dxa"/>
          </w:tcPr>
          <w:p w14:paraId="077E1F62" w14:textId="0141AF93" w:rsidR="008E0F1D" w:rsidRPr="007D3135" w:rsidRDefault="00614D7B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Rent Payment</w:t>
            </w:r>
          </w:p>
          <w:p w14:paraId="48A4E451" w14:textId="783BEF89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45E9D" wp14:editId="5AD0EA9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67310</wp:posOffset>
                      </wp:positionV>
                      <wp:extent cx="274320" cy="2743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0E0EE" id="Rectangle 2" o:spid="_x0000_s1026" style="position:absolute;margin-left:23.25pt;margin-top:5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" fillcolor="#d8d8d8 [2732]" strokecolor="black [3213]" strokeweight="1pt"/>
                  </w:pict>
                </mc:Fallback>
              </mc:AlternateContent>
            </w:r>
          </w:p>
          <w:p w14:paraId="0D9A6BD0" w14:textId="05B7D390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7EBB9505" w14:textId="78D7E5DE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50D69A" w14:textId="78AFE097" w:rsidR="008E0F1D" w:rsidRPr="007D3135" w:rsidRDefault="004E3FE8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rent on-time every month for the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145C077" w14:textId="5054DEF8" w:rsidR="008E0F1D" w:rsidRPr="007D3135" w:rsidRDefault="004E3FE8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Tenant has paid rent on-time </w:t>
            </w:r>
            <w:r w:rsidR="00707A86">
              <w:rPr>
                <w:rFonts w:cstheme="minorHAnsi"/>
                <w:color w:val="000000"/>
                <w:sz w:val="20"/>
                <w:szCs w:val="20"/>
              </w:rPr>
              <w:t>9-11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times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48E26D6" w14:textId="77777777" w:rsidR="008E0F1D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Tenant has paid rent on-time </w:t>
            </w:r>
            <w:r w:rsidR="00707A86">
              <w:rPr>
                <w:rFonts w:cstheme="minorHAnsi"/>
                <w:color w:val="000000"/>
                <w:sz w:val="20"/>
                <w:szCs w:val="20"/>
              </w:rPr>
              <w:t>6-8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times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7871DB4" w14:textId="740A124D" w:rsidR="00595B1C" w:rsidRDefault="00DB41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15252AFE" w14:textId="77777777" w:rsidR="00595B1C" w:rsidRDefault="00595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Tenant has not paid rent due to having a full rent subsidy.</w:t>
            </w:r>
          </w:p>
          <w:p w14:paraId="0BF56C13" w14:textId="4CFCB128" w:rsidR="00C20D7A" w:rsidRPr="007D3135" w:rsidRDefault="00C20D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14:paraId="7AE61C8E" w14:textId="77777777" w:rsidR="00821DA3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not paid rent for last 6 months</w:t>
            </w:r>
          </w:p>
          <w:p w14:paraId="39A48DFF" w14:textId="77777777" w:rsidR="00821DA3" w:rsidRDefault="00821DA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613FDC62" w14:textId="326A1C24" w:rsidR="008E0F1D" w:rsidRPr="007D3135" w:rsidRDefault="00821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Tenant </w:t>
            </w:r>
            <w:r w:rsidR="004E3FE8" w:rsidRPr="007D3135">
              <w:rPr>
                <w:rFonts w:cstheme="minorHAnsi"/>
                <w:color w:val="000000"/>
                <w:sz w:val="20"/>
                <w:szCs w:val="20"/>
              </w:rPr>
              <w:t>has only paid on-time 1-</w:t>
            </w:r>
            <w:r w:rsidR="00707A8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4E3FE8" w:rsidRPr="007D3135">
              <w:rPr>
                <w:rFonts w:cstheme="minorHAnsi"/>
                <w:color w:val="000000"/>
                <w:sz w:val="20"/>
                <w:szCs w:val="20"/>
              </w:rPr>
              <w:t xml:space="preserve"> times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14D7B" w:rsidRPr="007D3135" w14:paraId="667912FA" w14:textId="77777777" w:rsidTr="004B4B92">
        <w:trPr>
          <w:jc w:val="center"/>
        </w:trPr>
        <w:tc>
          <w:tcPr>
            <w:tcW w:w="1975" w:type="dxa"/>
          </w:tcPr>
          <w:p w14:paraId="2A9876C7" w14:textId="7AC8B863" w:rsidR="00614D7B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59052" wp14:editId="29C3E26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388620</wp:posOffset>
                      </wp:positionV>
                      <wp:extent cx="274320" cy="2743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4E0C" id="Rectangle 3" o:spid="_x0000_s1026" style="position:absolute;margin-left:23.25pt;margin-top:30.6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" fillcolor="#d8d8d8 [2732]" strokecolor="black [3213]" strokeweight="1pt"/>
                  </w:pict>
                </mc:Fallback>
              </mc:AlternateContent>
            </w:r>
            <w:r w:rsidR="00614D7B" w:rsidRPr="007D3135">
              <w:rPr>
                <w:rFonts w:cstheme="minorHAnsi"/>
                <w:sz w:val="20"/>
                <w:szCs w:val="20"/>
              </w:rPr>
              <w:t>Utility Bill Payment</w:t>
            </w:r>
          </w:p>
        </w:tc>
        <w:tc>
          <w:tcPr>
            <w:tcW w:w="2520" w:type="dxa"/>
          </w:tcPr>
          <w:p w14:paraId="496F8996" w14:textId="4E7292E4" w:rsidR="0072330D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Tenant has paid utility bills on-time for 10-12 months in last 12 months </w:t>
            </w:r>
            <w:r w:rsidR="00595B1C">
              <w:rPr>
                <w:rFonts w:cstheme="minorHAnsi"/>
                <w:color w:val="000000"/>
                <w:sz w:val="20"/>
                <w:szCs w:val="20"/>
              </w:rPr>
              <w:t>(includes energy assistance payments).</w:t>
            </w:r>
          </w:p>
          <w:p w14:paraId="6B6C9714" w14:textId="0C3B036B" w:rsidR="0072330D" w:rsidRPr="007D3135" w:rsidRDefault="00BA77B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36117BD2" w14:textId="56FE0E04" w:rsidR="00614D7B" w:rsidRPr="007D3135" w:rsidRDefault="0072330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4E3FE8" w:rsidRPr="007D3135">
              <w:rPr>
                <w:rFonts w:cstheme="minorHAnsi"/>
                <w:color w:val="000000"/>
                <w:sz w:val="20"/>
                <w:szCs w:val="20"/>
              </w:rPr>
              <w:t>tilities are included in rent.</w:t>
            </w:r>
          </w:p>
        </w:tc>
        <w:tc>
          <w:tcPr>
            <w:tcW w:w="2700" w:type="dxa"/>
          </w:tcPr>
          <w:p w14:paraId="57C804B9" w14:textId="3FECBC1F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utility bills on-time for 7-9 months in the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2FBB780" w14:textId="77777777" w:rsidR="00614D7B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utility bills on-time for 4-6 months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A85967C" w14:textId="4346BF2A" w:rsidR="00595B1C" w:rsidRDefault="00BA77B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68180D43" w14:textId="77777777" w:rsidR="00595B1C" w:rsidRDefault="00595B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Tenant has not paid utilities due to having a utility assistance payment from a housing program.</w:t>
            </w:r>
          </w:p>
          <w:p w14:paraId="2F6A1A74" w14:textId="4DEF157C" w:rsidR="00C20D7A" w:rsidRPr="007D3135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14:paraId="1485A78A" w14:textId="20D7D164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Tenant has paid utility bills on-time for </w:t>
            </w:r>
            <w:r w:rsidR="00E43904">
              <w:rPr>
                <w:rFonts w:cstheme="minorHAnsi"/>
                <w:color w:val="000000"/>
                <w:sz w:val="20"/>
                <w:szCs w:val="20"/>
              </w:rPr>
              <w:t>0-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>3 months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14D7B" w:rsidRPr="007D3135" w14:paraId="21DEEAE2" w14:textId="77777777" w:rsidTr="004B4B92">
        <w:trPr>
          <w:jc w:val="center"/>
        </w:trPr>
        <w:tc>
          <w:tcPr>
            <w:tcW w:w="1975" w:type="dxa"/>
          </w:tcPr>
          <w:p w14:paraId="1845E9DA" w14:textId="77777777" w:rsidR="00C20D7A" w:rsidRDefault="00C20D7A">
            <w:pPr>
              <w:rPr>
                <w:rFonts w:cstheme="minorHAnsi"/>
                <w:sz w:val="20"/>
                <w:szCs w:val="20"/>
              </w:rPr>
            </w:pPr>
          </w:p>
          <w:p w14:paraId="3ACC2028" w14:textId="77777777" w:rsidR="00C20D7A" w:rsidRDefault="00C20D7A">
            <w:pPr>
              <w:rPr>
                <w:rFonts w:cstheme="minorHAnsi"/>
                <w:sz w:val="20"/>
                <w:szCs w:val="20"/>
              </w:rPr>
            </w:pPr>
          </w:p>
          <w:p w14:paraId="7831057A" w14:textId="77777777" w:rsidR="00C20D7A" w:rsidRDefault="00C20D7A">
            <w:pPr>
              <w:rPr>
                <w:rFonts w:cstheme="minorHAnsi"/>
                <w:sz w:val="20"/>
                <w:szCs w:val="20"/>
              </w:rPr>
            </w:pPr>
          </w:p>
          <w:p w14:paraId="3F7B2A71" w14:textId="77777777" w:rsidR="00614D7B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85825" wp14:editId="02710D4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408940</wp:posOffset>
                      </wp:positionV>
                      <wp:extent cx="274320" cy="2743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63A2" id="Rectangle 4" o:spid="_x0000_s1026" style="position:absolute;margin-left:21.75pt;margin-top:32.2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" fillcolor="#d8d8d8 [2732]" strokecolor="black [3213]" strokeweight="1pt"/>
                  </w:pict>
                </mc:Fallback>
              </mc:AlternateContent>
            </w:r>
            <w:r w:rsidR="00614D7B" w:rsidRPr="007D3135">
              <w:rPr>
                <w:rFonts w:cstheme="minorHAnsi"/>
                <w:sz w:val="20"/>
                <w:szCs w:val="20"/>
              </w:rPr>
              <w:t>Safe Living Environment</w:t>
            </w:r>
          </w:p>
        </w:tc>
        <w:tc>
          <w:tcPr>
            <w:tcW w:w="2520" w:type="dxa"/>
          </w:tcPr>
          <w:p w14:paraId="6444FC76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9D0537D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0F0BE2E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A3022EF" w14:textId="381FA459" w:rsidR="00856152" w:rsidRDefault="004E3FE8">
            <w:pPr>
              <w:rPr>
                <w:sz w:val="20"/>
                <w:szCs w:val="20"/>
              </w:rPr>
            </w:pPr>
            <w:r w:rsidRPr="00C95A4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Tenant had no contacts with police and/or landlord regarding </w:t>
            </w:r>
            <w:r w:rsidR="00154795" w:rsidRPr="00C95A4B">
              <w:rPr>
                <w:rFonts w:cstheme="minorHAnsi"/>
                <w:color w:val="000000"/>
                <w:sz w:val="20"/>
                <w:szCs w:val="20"/>
              </w:rPr>
              <w:t xml:space="preserve">their </w:t>
            </w:r>
            <w:r w:rsidRPr="00C95A4B">
              <w:rPr>
                <w:rFonts w:cstheme="minorHAnsi"/>
                <w:color w:val="000000"/>
                <w:sz w:val="20"/>
                <w:szCs w:val="20"/>
              </w:rPr>
              <w:t>disruptive activities or unsafe conditions in the unit in last 12 months</w:t>
            </w:r>
            <w:r w:rsidR="00856152" w:rsidRPr="00C95A4B">
              <w:rPr>
                <w:sz w:val="20"/>
                <w:szCs w:val="20"/>
              </w:rPr>
              <w:t>, excluding instances related to domestic violence as defined under VAWA (Violence Against Women Act).</w:t>
            </w:r>
          </w:p>
          <w:p w14:paraId="731805A4" w14:textId="7DC1ADA9" w:rsidR="00C20D7A" w:rsidRPr="00C95A4B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85F82B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D0EDD1A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B9D678D" w14:textId="1C8E603E" w:rsidR="00614D7B" w:rsidRPr="00C95A4B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95A4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Tenant has been the subject of 1-2 contacts with police and/or landlord regarding </w:t>
            </w:r>
            <w:r w:rsidR="00154795" w:rsidRPr="00C95A4B">
              <w:rPr>
                <w:rFonts w:cstheme="minorHAnsi"/>
                <w:color w:val="000000"/>
                <w:sz w:val="20"/>
                <w:szCs w:val="20"/>
              </w:rPr>
              <w:t xml:space="preserve">their </w:t>
            </w:r>
            <w:r w:rsidRPr="00C95A4B">
              <w:rPr>
                <w:rFonts w:cstheme="minorHAnsi"/>
                <w:color w:val="000000"/>
                <w:sz w:val="20"/>
                <w:szCs w:val="20"/>
              </w:rPr>
              <w:t>disruptive activities or unsafe conditions in the unit in last 12 months</w:t>
            </w:r>
            <w:r w:rsidR="00856152" w:rsidRPr="00C95A4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856152" w:rsidRPr="00C95A4B">
              <w:rPr>
                <w:sz w:val="20"/>
                <w:szCs w:val="20"/>
              </w:rPr>
              <w:t>excluding instances related to domestic violence as defined under VAWA (Violence Against Women Act).</w:t>
            </w:r>
          </w:p>
        </w:tc>
        <w:tc>
          <w:tcPr>
            <w:tcW w:w="2700" w:type="dxa"/>
          </w:tcPr>
          <w:p w14:paraId="1719E430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53F7445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7ADB465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09A798B" w14:textId="2E5C5821" w:rsidR="00614D7B" w:rsidRPr="00C95A4B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95A4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Tenant has been the subject of 3-5 contacts with police and/or landlord regarding </w:t>
            </w:r>
            <w:r w:rsidR="00154795" w:rsidRPr="00C95A4B">
              <w:rPr>
                <w:rFonts w:cstheme="minorHAnsi"/>
                <w:color w:val="000000"/>
                <w:sz w:val="20"/>
                <w:szCs w:val="20"/>
              </w:rPr>
              <w:t xml:space="preserve">their </w:t>
            </w:r>
            <w:r w:rsidRPr="00C95A4B">
              <w:rPr>
                <w:rFonts w:cstheme="minorHAnsi"/>
                <w:color w:val="000000"/>
                <w:sz w:val="20"/>
                <w:szCs w:val="20"/>
              </w:rPr>
              <w:t>disruptive activities or unsafe conditions in the unit in last 12 months</w:t>
            </w:r>
            <w:r w:rsidR="00856152" w:rsidRPr="00C95A4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856152" w:rsidRPr="00C95A4B">
              <w:rPr>
                <w:sz w:val="20"/>
                <w:szCs w:val="20"/>
              </w:rPr>
              <w:t>excluding instances related to domestic violence as defined under VAWA (Violence Against Women Act).</w:t>
            </w:r>
          </w:p>
        </w:tc>
        <w:tc>
          <w:tcPr>
            <w:tcW w:w="3065" w:type="dxa"/>
          </w:tcPr>
          <w:p w14:paraId="49599CDA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E0E2CC3" w14:textId="77777777" w:rsidR="00C20D7A" w:rsidRDefault="00C20D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135A3F0" w14:textId="0DE324F9" w:rsidR="00614D7B" w:rsidRPr="00C95A4B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95A4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Tenant has been the subject of over 5 contacts with police and/or landlord regarding </w:t>
            </w:r>
            <w:r w:rsidR="00154795" w:rsidRPr="00C95A4B">
              <w:rPr>
                <w:rFonts w:cstheme="minorHAnsi"/>
                <w:color w:val="000000"/>
                <w:sz w:val="20"/>
                <w:szCs w:val="20"/>
              </w:rPr>
              <w:t xml:space="preserve">their </w:t>
            </w:r>
            <w:r w:rsidRPr="00C95A4B">
              <w:rPr>
                <w:rFonts w:cstheme="minorHAnsi"/>
                <w:color w:val="000000"/>
                <w:sz w:val="20"/>
                <w:szCs w:val="20"/>
              </w:rPr>
              <w:t>disruptive activities or unsafe conditions in the unit in last 12 months</w:t>
            </w:r>
            <w:r w:rsidR="00856152" w:rsidRPr="00C95A4B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856152" w:rsidRPr="00C95A4B">
              <w:rPr>
                <w:sz w:val="20"/>
                <w:szCs w:val="20"/>
              </w:rPr>
              <w:t xml:space="preserve"> excluding instances related to domestic violence as defined under VAWA (Violence Against Women Act).</w:t>
            </w:r>
          </w:p>
        </w:tc>
      </w:tr>
      <w:tr w:rsidR="00614D7B" w:rsidRPr="007D3135" w14:paraId="3924B01D" w14:textId="77777777" w:rsidTr="00521189">
        <w:trPr>
          <w:cantSplit/>
          <w:jc w:val="center"/>
        </w:trPr>
        <w:tc>
          <w:tcPr>
            <w:tcW w:w="1975" w:type="dxa"/>
          </w:tcPr>
          <w:p w14:paraId="53E7A45C" w14:textId="0E7305E3" w:rsidR="00614D7B" w:rsidRPr="007D3135" w:rsidRDefault="00614D7B">
            <w:pPr>
              <w:rPr>
                <w:rFonts w:cstheme="minorHAnsi"/>
                <w:noProof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lastRenderedPageBreak/>
              <w:t>Rent Arrears</w:t>
            </w:r>
            <w:r w:rsidR="003E0BCF" w:rsidRPr="007D31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9D4D9B" w14:textId="5BEAED76" w:rsidR="00CB4771" w:rsidRPr="007D3135" w:rsidRDefault="00CB4771">
            <w:pPr>
              <w:rPr>
                <w:rFonts w:cstheme="minorHAnsi"/>
                <w:noProof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95CDB7" wp14:editId="51DCDDCD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62865</wp:posOffset>
                      </wp:positionV>
                      <wp:extent cx="274320" cy="2743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B898A" id="Rectangle 5" o:spid="_x0000_s1026" style="position:absolute;margin-left:23.25pt;margin-top:4.9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" fillcolor="#d8d8d8 [2732]" strokecolor="black [3213]" strokeweight="1pt"/>
                  </w:pict>
                </mc:Fallback>
              </mc:AlternateContent>
            </w:r>
          </w:p>
          <w:p w14:paraId="21E0AED8" w14:textId="77777777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06BB0717" w14:textId="1EDD10F8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0BA285" w14:textId="1BA52CC8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no rent arrears</w:t>
            </w:r>
            <w:r w:rsidR="008A39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A3960">
              <w:rPr>
                <w:rFonts w:cstheme="minorHAnsi"/>
                <w:color w:val="000000"/>
                <w:sz w:val="20"/>
                <w:szCs w:val="20"/>
              </w:rPr>
              <w:t>at this time</w:t>
            </w:r>
            <w:proofErr w:type="gramEnd"/>
            <w:r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6966A5C0" w14:textId="41371A50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less than 3 months of rent arrears and is current on payment plan.</w:t>
            </w:r>
          </w:p>
        </w:tc>
        <w:tc>
          <w:tcPr>
            <w:tcW w:w="2700" w:type="dxa"/>
          </w:tcPr>
          <w:p w14:paraId="21F1A3FF" w14:textId="79F94B99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more than 6 months of rent arrears and has set up a payment plan.</w:t>
            </w:r>
          </w:p>
        </w:tc>
        <w:tc>
          <w:tcPr>
            <w:tcW w:w="3065" w:type="dxa"/>
          </w:tcPr>
          <w:p w14:paraId="4E2D4108" w14:textId="425209E7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outstanding rent arrears and is not willing to set up payment plan.</w:t>
            </w:r>
          </w:p>
        </w:tc>
      </w:tr>
      <w:tr w:rsidR="00614D7B" w:rsidRPr="007D3135" w14:paraId="5B25D395" w14:textId="77777777" w:rsidTr="004B4B92">
        <w:trPr>
          <w:jc w:val="center"/>
        </w:trPr>
        <w:tc>
          <w:tcPr>
            <w:tcW w:w="1975" w:type="dxa"/>
          </w:tcPr>
          <w:p w14:paraId="4568A2D9" w14:textId="7731B311" w:rsidR="00614D7B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FFA833" wp14:editId="4CAADC9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335915</wp:posOffset>
                      </wp:positionV>
                      <wp:extent cx="274320" cy="2743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16D83" id="Rectangle 6" o:spid="_x0000_s1026" style="position:absolute;margin-left:21.5pt;margin-top:26.4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" fillcolor="#d8d8d8 [2732]" strokecolor="black [3213]" strokeweight="1pt"/>
                  </w:pict>
                </mc:Fallback>
              </mc:AlternateContent>
            </w:r>
            <w:r w:rsidR="00614D7B" w:rsidRPr="007D3135">
              <w:rPr>
                <w:rFonts w:cstheme="minorHAnsi"/>
                <w:sz w:val="20"/>
                <w:szCs w:val="20"/>
              </w:rPr>
              <w:t>Utility Arrears</w:t>
            </w:r>
          </w:p>
        </w:tc>
        <w:tc>
          <w:tcPr>
            <w:tcW w:w="2520" w:type="dxa"/>
          </w:tcPr>
          <w:p w14:paraId="00A2D825" w14:textId="0655DCD1" w:rsidR="004E3FE8" w:rsidRPr="007D3135" w:rsidRDefault="004E3FE8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no utility arrears</w:t>
            </w:r>
            <w:r w:rsidR="00E448D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448DD">
              <w:rPr>
                <w:rFonts w:cstheme="minorHAnsi"/>
                <w:color w:val="000000"/>
                <w:sz w:val="20"/>
                <w:szCs w:val="20"/>
              </w:rPr>
              <w:t>at this time</w:t>
            </w:r>
            <w:proofErr w:type="gramEnd"/>
            <w:r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A3C3DD7" w14:textId="564CCE2C" w:rsidR="00614D7B" w:rsidRPr="007D3135" w:rsidRDefault="00614D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1D473B" w14:textId="2FE9EA13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less than $500 in utility arrears and is current on payment plan.</w:t>
            </w:r>
          </w:p>
        </w:tc>
        <w:tc>
          <w:tcPr>
            <w:tcW w:w="2700" w:type="dxa"/>
          </w:tcPr>
          <w:p w14:paraId="02429261" w14:textId="3BC5B857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less than $1000 in utility arrears and has set up a payment plan.</w:t>
            </w:r>
          </w:p>
        </w:tc>
        <w:tc>
          <w:tcPr>
            <w:tcW w:w="3065" w:type="dxa"/>
          </w:tcPr>
          <w:p w14:paraId="7F029D6F" w14:textId="77777777" w:rsidR="004E3FE8" w:rsidRPr="007D3135" w:rsidRDefault="004E3FE8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more than $1000 in utility arrears and has set up a payment plan.</w:t>
            </w:r>
          </w:p>
          <w:p w14:paraId="225E9CB1" w14:textId="61641635" w:rsidR="004E3FE8" w:rsidRPr="007D3135" w:rsidRDefault="00E43904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5D58C821" w14:textId="77777777" w:rsidR="00614D7B" w:rsidRDefault="004E3FE8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outstanding utility arrears and is not willing to set up payment plan.</w:t>
            </w:r>
          </w:p>
          <w:p w14:paraId="4EF654F3" w14:textId="60D8198B" w:rsidR="00C20D7A" w:rsidRPr="007D3135" w:rsidRDefault="00C20D7A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C2891" w:rsidRPr="007D3135" w14:paraId="51CE6F5F" w14:textId="77777777" w:rsidTr="004B4B92">
        <w:trPr>
          <w:jc w:val="center"/>
        </w:trPr>
        <w:tc>
          <w:tcPr>
            <w:tcW w:w="1975" w:type="dxa"/>
          </w:tcPr>
          <w:p w14:paraId="322058CF" w14:textId="274FEB60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Legal</w:t>
            </w:r>
          </w:p>
          <w:p w14:paraId="6A805A6D" w14:textId="40057ABF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2D2E6" wp14:editId="13E17DF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233680</wp:posOffset>
                      </wp:positionV>
                      <wp:extent cx="274320" cy="27432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63E9" id="Rectangle 7" o:spid="_x0000_s1026" style="position:absolute;margin-left:21.75pt;margin-top:18.4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53A76295" w14:textId="77777777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No legal issues.</w:t>
            </w:r>
          </w:p>
          <w:p w14:paraId="1389576F" w14:textId="2D783BA2" w:rsidR="005E4CEF" w:rsidRPr="007D3135" w:rsidRDefault="00821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5919E4BB" w14:textId="43F77217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been fully compliant with criminal justice supervision for more than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7B9F9B0E" w14:textId="06E0C7BB" w:rsidR="008E0F1D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been fully compliant with criminal justice supervision for less than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F093159" w14:textId="0C5CDC6E" w:rsidR="005E4CEF" w:rsidRPr="007D3135" w:rsidRDefault="00BA7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78B76538" w14:textId="6765ECC0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Legal history in the past 3 years consists only of misdemeanors and/or ordinance violations.</w:t>
            </w:r>
          </w:p>
          <w:p w14:paraId="7CE9A1D7" w14:textId="77777777" w:rsidR="008E0F1D" w:rsidRPr="007D3135" w:rsidRDefault="008E0F1D">
            <w:pPr>
              <w:rPr>
                <w:rFonts w:cstheme="minorHAnsi"/>
                <w:sz w:val="20"/>
                <w:szCs w:val="20"/>
              </w:rPr>
            </w:pPr>
          </w:p>
          <w:p w14:paraId="5168D1AB" w14:textId="2E4735D9" w:rsidR="008E0F1D" w:rsidRPr="007D3135" w:rsidRDefault="008E0F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6E6FA9" w14:textId="77777777" w:rsidR="003E0BCF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current charges or trial pending</w:t>
            </w:r>
            <w:r w:rsidR="003E0BCF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C2DBC46" w14:textId="3A58EE5D" w:rsidR="003E0BCF" w:rsidRPr="007D3135" w:rsidRDefault="00BA77B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1FD96829" w14:textId="785B0F92" w:rsidR="005E4CEF" w:rsidRPr="007D3135" w:rsidRDefault="003E0B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is</w:t>
            </w:r>
            <w:r w:rsidR="005E4CEF" w:rsidRPr="007D3135">
              <w:rPr>
                <w:rFonts w:cstheme="minorHAnsi"/>
                <w:color w:val="000000"/>
                <w:sz w:val="20"/>
                <w:szCs w:val="20"/>
              </w:rPr>
              <w:t xml:space="preserve"> noncompliant with criminal justice supervision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07341AE" w14:textId="43D0BF3A" w:rsidR="005E4CEF" w:rsidRPr="007D3135" w:rsidRDefault="00BA7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D407100" w14:textId="5BE8AB8A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Drug offense convictions (other than marijuana/THC) in the past 3 years.</w:t>
            </w:r>
          </w:p>
        </w:tc>
        <w:tc>
          <w:tcPr>
            <w:tcW w:w="3065" w:type="dxa"/>
          </w:tcPr>
          <w:p w14:paraId="40CC3C28" w14:textId="77777777" w:rsidR="003E0BCF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outstanding warrants</w:t>
            </w:r>
            <w:r w:rsidR="003E0BCF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C0EE6A4" w14:textId="4AFABFCD" w:rsidR="003E0BCF" w:rsidRPr="007D3135" w:rsidRDefault="00BA77B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62FA0115" w14:textId="6FF05BB8" w:rsidR="004C2891" w:rsidRPr="007D3135" w:rsidRDefault="003E0B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was released from jail/prison in the last 6 months.</w:t>
            </w:r>
          </w:p>
          <w:p w14:paraId="5AB01828" w14:textId="34425921" w:rsidR="005E4CEF" w:rsidRPr="007D3135" w:rsidRDefault="00BA77B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180D563F" w14:textId="77777777" w:rsidR="005E4CEF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is on the Sex Offender Registry.</w:t>
            </w:r>
          </w:p>
          <w:p w14:paraId="234E7A9C" w14:textId="461C6408" w:rsidR="005E4CEF" w:rsidRPr="007D3135" w:rsidRDefault="00BA7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95030C4" w14:textId="5904E031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In the past 3 years, tenant has been convicted of manufacturing drugs.</w:t>
            </w:r>
          </w:p>
          <w:p w14:paraId="0A8CC9E1" w14:textId="03FCC4F9" w:rsidR="005E4CEF" w:rsidRPr="007D3135" w:rsidRDefault="00BA7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6EA95655" w14:textId="62C933EE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lastRenderedPageBreak/>
              <w:t xml:space="preserve">In the past 5 years, tenant has been convicted of one of the following </w:t>
            </w:r>
            <w:r w:rsidR="009B13DA">
              <w:rPr>
                <w:rFonts w:cstheme="minorHAnsi"/>
                <w:sz w:val="20"/>
                <w:szCs w:val="20"/>
              </w:rPr>
              <w:t>felonies</w:t>
            </w:r>
            <w:r w:rsidRPr="007D3135">
              <w:rPr>
                <w:rFonts w:cstheme="minorHAnsi"/>
                <w:sz w:val="20"/>
                <w:szCs w:val="20"/>
              </w:rPr>
              <w:t>:</w:t>
            </w:r>
          </w:p>
          <w:p w14:paraId="31120588" w14:textId="77777777" w:rsidR="005E4CEF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Murder, Aggravated Assault, Kidnapping, Rape, Robbery</w:t>
            </w:r>
            <w:r w:rsidR="009B13DA">
              <w:rPr>
                <w:rFonts w:cstheme="minorHAnsi"/>
                <w:sz w:val="20"/>
                <w:szCs w:val="20"/>
              </w:rPr>
              <w:t>, Arson</w:t>
            </w:r>
            <w:r w:rsidR="0072330D" w:rsidRPr="007D3135">
              <w:rPr>
                <w:rFonts w:cstheme="minorHAnsi"/>
                <w:sz w:val="20"/>
                <w:szCs w:val="20"/>
              </w:rPr>
              <w:t>.</w:t>
            </w:r>
          </w:p>
          <w:p w14:paraId="6C3BEBB5" w14:textId="2C00ADA3" w:rsidR="00C20D7A" w:rsidRPr="007D3135" w:rsidRDefault="00C20D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735F74" w14:textId="77777777" w:rsidR="00D6759D" w:rsidRDefault="00D6759D"/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034"/>
        <w:gridCol w:w="2461"/>
        <w:gridCol w:w="2700"/>
        <w:gridCol w:w="2700"/>
        <w:gridCol w:w="3065"/>
      </w:tblGrid>
      <w:tr w:rsidR="00614D7B" w:rsidRPr="00CB4771" w14:paraId="39829135" w14:textId="77777777" w:rsidTr="004B4B92">
        <w:trPr>
          <w:jc w:val="center"/>
        </w:trPr>
        <w:tc>
          <w:tcPr>
            <w:tcW w:w="12960" w:type="dxa"/>
            <w:gridSpan w:val="5"/>
            <w:shd w:val="clear" w:color="auto" w:fill="87C739" w:themeFill="accent4"/>
          </w:tcPr>
          <w:p w14:paraId="33F783A8" w14:textId="410A6444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Financial</w:t>
            </w:r>
            <w:r w:rsidR="00D550A6" w:rsidRPr="00CB4771">
              <w:rPr>
                <w:b/>
                <w:bCs/>
              </w:rPr>
              <w:t xml:space="preserve"> (Weighted)</w:t>
            </w:r>
          </w:p>
        </w:tc>
      </w:tr>
      <w:tr w:rsidR="00614D7B" w:rsidRPr="00CB4771" w14:paraId="6201C8EB" w14:textId="77777777" w:rsidTr="004B4B92">
        <w:trPr>
          <w:jc w:val="center"/>
        </w:trPr>
        <w:tc>
          <w:tcPr>
            <w:tcW w:w="2034" w:type="dxa"/>
          </w:tcPr>
          <w:p w14:paraId="61097B8A" w14:textId="77777777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Category</w:t>
            </w:r>
          </w:p>
        </w:tc>
        <w:tc>
          <w:tcPr>
            <w:tcW w:w="2461" w:type="dxa"/>
          </w:tcPr>
          <w:p w14:paraId="43D53C71" w14:textId="40FF5F9C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0 </w:t>
            </w:r>
            <w:r w:rsidR="00CB4771">
              <w:rPr>
                <w:b/>
                <w:bCs/>
              </w:rPr>
              <w:t>(0 pts)</w:t>
            </w:r>
          </w:p>
        </w:tc>
        <w:tc>
          <w:tcPr>
            <w:tcW w:w="2700" w:type="dxa"/>
          </w:tcPr>
          <w:p w14:paraId="667C96B0" w14:textId="25D18A6A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1 </w:t>
            </w:r>
            <w:r w:rsidR="00CB4771">
              <w:rPr>
                <w:b/>
                <w:bCs/>
              </w:rPr>
              <w:t>(3 pts)</w:t>
            </w:r>
          </w:p>
        </w:tc>
        <w:tc>
          <w:tcPr>
            <w:tcW w:w="2700" w:type="dxa"/>
          </w:tcPr>
          <w:p w14:paraId="54ADBD65" w14:textId="037CC7A0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2 </w:t>
            </w:r>
            <w:r w:rsidR="00CB4771">
              <w:rPr>
                <w:b/>
                <w:bCs/>
              </w:rPr>
              <w:t>(6 pts)</w:t>
            </w:r>
          </w:p>
        </w:tc>
        <w:tc>
          <w:tcPr>
            <w:tcW w:w="3065" w:type="dxa"/>
          </w:tcPr>
          <w:p w14:paraId="2847B544" w14:textId="497FD792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3 </w:t>
            </w:r>
            <w:r w:rsidR="00CB4771">
              <w:rPr>
                <w:b/>
                <w:bCs/>
              </w:rPr>
              <w:t>(9 pts)</w:t>
            </w:r>
          </w:p>
        </w:tc>
      </w:tr>
      <w:tr w:rsidR="00614D7B" w:rsidRPr="007D3135" w14:paraId="28FABD67" w14:textId="77777777" w:rsidTr="004B4B92">
        <w:trPr>
          <w:jc w:val="center"/>
        </w:trPr>
        <w:tc>
          <w:tcPr>
            <w:tcW w:w="2034" w:type="dxa"/>
          </w:tcPr>
          <w:p w14:paraId="14634EA4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</w:t>
            </w:r>
          </w:p>
          <w:p w14:paraId="17B74C58" w14:textId="132E5C51" w:rsidR="00A418A0" w:rsidRPr="007D3135" w:rsidRDefault="00A418A0" w:rsidP="00794BE2">
            <w:pPr>
              <w:rPr>
                <w:sz w:val="20"/>
                <w:szCs w:val="20"/>
              </w:rPr>
            </w:pPr>
          </w:p>
          <w:p w14:paraId="1AAF505A" w14:textId="749855DB" w:rsidR="00A418A0" w:rsidRPr="007D3135" w:rsidRDefault="004B4B92" w:rsidP="00794BE2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AB70AE" wp14:editId="0BD8048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243205</wp:posOffset>
                      </wp:positionV>
                      <wp:extent cx="274320" cy="274320"/>
                      <wp:effectExtent l="0" t="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78FA" id="Rectangle 8" o:spid="_x0000_s1026" style="position:absolute;margin-left:21.5pt;margin-top:19.15pt;width:21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461" w:type="dxa"/>
          </w:tcPr>
          <w:p w14:paraId="52AA52C1" w14:textId="0DDF2A1A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 stable</w:t>
            </w:r>
            <w:r w:rsidR="004E3FE8" w:rsidRPr="007D3135">
              <w:rPr>
                <w:sz w:val="20"/>
                <w:szCs w:val="20"/>
              </w:rPr>
              <w:t>/consistent for 7+ months</w:t>
            </w:r>
            <w:r w:rsidRPr="007D3135">
              <w:rPr>
                <w:sz w:val="20"/>
                <w:szCs w:val="20"/>
              </w:rPr>
              <w:t xml:space="preserve"> and sufficient</w:t>
            </w:r>
            <w:r w:rsidR="004E3FE8" w:rsidRPr="007D3135">
              <w:rPr>
                <w:sz w:val="20"/>
                <w:szCs w:val="20"/>
              </w:rPr>
              <w:t xml:space="preserve"> to cover necessary expenses</w:t>
            </w:r>
            <w:r w:rsidR="0072330D" w:rsidRPr="007D3135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7FF45D6D" w14:textId="04E5F552" w:rsidR="004E3FE8" w:rsidRPr="007D3135" w:rsidRDefault="004E3FE8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 is stable/consistent for the last 1-6 months and sufficient to cover necessary expenses.</w:t>
            </w:r>
          </w:p>
          <w:p w14:paraId="13F15976" w14:textId="29A3F606" w:rsidR="004E3FE8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B358995" w14:textId="1E2A152C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 is stable</w:t>
            </w:r>
            <w:r w:rsidR="004E3FE8" w:rsidRPr="007D3135">
              <w:rPr>
                <w:sz w:val="20"/>
                <w:szCs w:val="20"/>
              </w:rPr>
              <w:t>/</w:t>
            </w:r>
            <w:r w:rsidR="003E0BCF" w:rsidRPr="007D3135">
              <w:rPr>
                <w:sz w:val="20"/>
                <w:szCs w:val="20"/>
              </w:rPr>
              <w:t>consistent</w:t>
            </w:r>
            <w:r w:rsidRPr="007D3135">
              <w:rPr>
                <w:sz w:val="20"/>
                <w:szCs w:val="20"/>
              </w:rPr>
              <w:t xml:space="preserve">, but insufficient to cover necessary expenses. </w:t>
            </w:r>
          </w:p>
          <w:p w14:paraId="7FEC004D" w14:textId="2D2FF3A9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BD48ED3" w14:textId="2C6B5F6E" w:rsidR="004E3FE8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using a payee who is reliable and appropriately managing finances.</w:t>
            </w:r>
          </w:p>
        </w:tc>
        <w:tc>
          <w:tcPr>
            <w:tcW w:w="2700" w:type="dxa"/>
          </w:tcPr>
          <w:p w14:paraId="4477EA14" w14:textId="7A6F655D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Source of income is in jeopardy or is temporary in nature.</w:t>
            </w:r>
          </w:p>
          <w:p w14:paraId="1E908903" w14:textId="48EF527B" w:rsidR="004E3FE8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1FF3F60" w14:textId="455EE7BC" w:rsidR="004E3FE8" w:rsidRPr="007D3135" w:rsidRDefault="004E3FE8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Source of income is not stable/consistent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475BC84C" w14:textId="3437C728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71FECF1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using payee who is unreliable and/or inappropriately managing finances.</w:t>
            </w:r>
          </w:p>
          <w:p w14:paraId="0ED1B185" w14:textId="10796953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01D6F2E" w14:textId="77777777" w:rsidR="004E3FE8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Application for Social Security or VA benefits is completed and pending approval.</w:t>
            </w:r>
          </w:p>
          <w:p w14:paraId="1D93F83C" w14:textId="0382E87B" w:rsidR="00C20D7A" w:rsidRPr="007D3135" w:rsidRDefault="00C20D7A" w:rsidP="00794BE2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50A6E31F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income and no application for Social Security or VA benefits.</w:t>
            </w:r>
          </w:p>
          <w:p w14:paraId="2D64077C" w14:textId="7CB83A23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17FF71C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Immediate need for financial assistance to meet basic needs.</w:t>
            </w:r>
          </w:p>
          <w:p w14:paraId="5537EFEC" w14:textId="570C4C04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DFC0939" w14:textId="1369CA19" w:rsidR="004E3FE8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Payee </w:t>
            </w:r>
            <w:r w:rsidR="004E3FE8" w:rsidRPr="007D3135">
              <w:rPr>
                <w:sz w:val="20"/>
                <w:szCs w:val="20"/>
              </w:rPr>
              <w:t>recommended but</w:t>
            </w:r>
            <w:r w:rsidRPr="007D3135">
              <w:rPr>
                <w:sz w:val="20"/>
                <w:szCs w:val="20"/>
              </w:rPr>
              <w:t xml:space="preserve"> </w:t>
            </w:r>
            <w:r w:rsidR="00F01CA8">
              <w:rPr>
                <w:sz w:val="20"/>
                <w:szCs w:val="20"/>
              </w:rPr>
              <w:t xml:space="preserve">not </w:t>
            </w:r>
            <w:r w:rsidR="004E3FE8" w:rsidRPr="007D3135">
              <w:rPr>
                <w:sz w:val="20"/>
                <w:szCs w:val="20"/>
              </w:rPr>
              <w:t>being used.</w:t>
            </w:r>
          </w:p>
        </w:tc>
      </w:tr>
      <w:tr w:rsidR="003E0BCF" w:rsidRPr="007D3135" w14:paraId="4C29895A" w14:textId="77777777" w:rsidTr="004B4B92">
        <w:trPr>
          <w:jc w:val="center"/>
        </w:trPr>
        <w:tc>
          <w:tcPr>
            <w:tcW w:w="2034" w:type="dxa"/>
          </w:tcPr>
          <w:p w14:paraId="2623B1AF" w14:textId="23C4A4E4" w:rsidR="003E0BCF" w:rsidRPr="007D3135" w:rsidRDefault="00CB4771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DCCCE" wp14:editId="76C8AE6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276860</wp:posOffset>
                      </wp:positionV>
                      <wp:extent cx="274320" cy="2743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5A06C" id="Rectangle 9" o:spid="_x0000_s1026" style="position:absolute;margin-left:21.75pt;margin-top:21.8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" fillcolor="#d8d8d8 [2732]" strokecolor="black [3213]" strokeweight="1pt"/>
                  </w:pict>
                </mc:Fallback>
              </mc:AlternateContent>
            </w:r>
            <w:r w:rsidR="003E0BCF" w:rsidRPr="007D3135">
              <w:rPr>
                <w:rFonts w:cstheme="minorHAnsi"/>
                <w:sz w:val="20"/>
                <w:szCs w:val="20"/>
              </w:rPr>
              <w:t>Debt</w:t>
            </w:r>
          </w:p>
        </w:tc>
        <w:tc>
          <w:tcPr>
            <w:tcW w:w="2461" w:type="dxa"/>
          </w:tcPr>
          <w:p w14:paraId="4264460A" w14:textId="5F52B688" w:rsidR="003E0BCF" w:rsidRPr="007D3135" w:rsidRDefault="003E0BCF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Tenant 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minimum monthly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debt 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payment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is between 0 and 10 percent of </w:t>
            </w:r>
            <w:r w:rsidR="00A16AF9">
              <w:rPr>
                <w:rFonts w:cstheme="minorHAnsi"/>
                <w:color w:val="000000"/>
                <w:sz w:val="20"/>
                <w:szCs w:val="20"/>
              </w:rPr>
              <w:t xml:space="preserve">monthly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>income and tenant can meet these obligations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1BDFC1B4" w14:textId="21A75935" w:rsidR="003E0BCF" w:rsidRPr="007D3135" w:rsidRDefault="003E0BCF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 minimum monthly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debt 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payment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is </w:t>
            </w:r>
            <w:r w:rsidR="00864A06">
              <w:rPr>
                <w:rFonts w:cstheme="minorHAnsi"/>
                <w:color w:val="000000"/>
                <w:sz w:val="20"/>
                <w:szCs w:val="20"/>
              </w:rPr>
              <w:t>between 11 and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50 percent of</w:t>
            </w:r>
            <w:r w:rsidR="00A16AF9">
              <w:rPr>
                <w:rFonts w:cstheme="minorHAnsi"/>
                <w:color w:val="000000"/>
                <w:sz w:val="20"/>
                <w:szCs w:val="20"/>
              </w:rPr>
              <w:t xml:space="preserve"> monthly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income and tenant can meet these obligations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E9D31D0" w14:textId="18D1619F" w:rsidR="003E0BCF" w:rsidRPr="007D3135" w:rsidRDefault="003E0BCF" w:rsidP="00794B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 minimum monthly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debt 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payment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is greater than 50 percent of </w:t>
            </w:r>
            <w:r w:rsidR="00A16AF9">
              <w:rPr>
                <w:rFonts w:cstheme="minorHAnsi"/>
                <w:color w:val="000000"/>
                <w:sz w:val="20"/>
                <w:szCs w:val="20"/>
              </w:rPr>
              <w:t xml:space="preserve">monthly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>income and tenant can meet these obligations.</w:t>
            </w:r>
          </w:p>
          <w:p w14:paraId="5A7E936C" w14:textId="078AC966" w:rsidR="003E0BCF" w:rsidRPr="007D3135" w:rsidRDefault="00F01CA8" w:rsidP="00794BE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  <w:p w14:paraId="5251E2BD" w14:textId="77777777" w:rsidR="003E0BCF" w:rsidRDefault="003E0BCF" w:rsidP="00794B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declared bankruptcy in past 3 years.</w:t>
            </w:r>
          </w:p>
          <w:p w14:paraId="7216E896" w14:textId="143F0FE8" w:rsidR="00C20D7A" w:rsidRPr="007D3135" w:rsidRDefault="00C20D7A" w:rsidP="00794B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14:paraId="73E5A64B" w14:textId="17FAE031" w:rsidR="003E0BCF" w:rsidRPr="007D3135" w:rsidRDefault="003E0BCF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Tenant 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minimum monthly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debt </w:t>
            </w:r>
            <w:r w:rsidR="009B13DA">
              <w:rPr>
                <w:rFonts w:cstheme="minorHAnsi"/>
                <w:color w:val="000000"/>
                <w:sz w:val="20"/>
                <w:szCs w:val="20"/>
              </w:rPr>
              <w:t xml:space="preserve">payment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greater than 50 percent of </w:t>
            </w:r>
            <w:r w:rsidR="00A16AF9">
              <w:rPr>
                <w:rFonts w:cstheme="minorHAnsi"/>
                <w:color w:val="000000"/>
                <w:sz w:val="20"/>
                <w:szCs w:val="20"/>
              </w:rPr>
              <w:t xml:space="preserve">monthly 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>income and tenant is unable to meet these obligations.</w:t>
            </w:r>
          </w:p>
        </w:tc>
      </w:tr>
      <w:tr w:rsidR="00614D7B" w:rsidRPr="007D3135" w14:paraId="5932B577" w14:textId="77777777" w:rsidTr="004B4B92">
        <w:trPr>
          <w:jc w:val="center"/>
        </w:trPr>
        <w:tc>
          <w:tcPr>
            <w:tcW w:w="2034" w:type="dxa"/>
          </w:tcPr>
          <w:p w14:paraId="3640EF43" w14:textId="0482B0E9" w:rsidR="00614D7B" w:rsidRPr="007D3135" w:rsidRDefault="00CB4771" w:rsidP="00794BE2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1551EF" wp14:editId="4923A04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370205</wp:posOffset>
                      </wp:positionV>
                      <wp:extent cx="274320" cy="274320"/>
                      <wp:effectExtent l="0" t="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55595" id="Rectangle 10" o:spid="_x0000_s1026" style="position:absolute;margin-left:21.75pt;margin-top:29.15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P1oA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" fillcolor="#d8d8d8 [2732]" strokecolor="black [3213]" strokeweight="1pt"/>
                  </w:pict>
                </mc:Fallback>
              </mc:AlternateContent>
            </w:r>
            <w:r w:rsidR="004E3FE8" w:rsidRPr="007D3135">
              <w:rPr>
                <w:sz w:val="20"/>
                <w:szCs w:val="20"/>
              </w:rPr>
              <w:t>Benefits</w:t>
            </w:r>
          </w:p>
        </w:tc>
        <w:tc>
          <w:tcPr>
            <w:tcW w:w="2461" w:type="dxa"/>
          </w:tcPr>
          <w:p w14:paraId="7427A4D2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Successfully accessing food and other benefits programs.</w:t>
            </w:r>
          </w:p>
          <w:p w14:paraId="2FEAF112" w14:textId="655A9E6E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32EFEDA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Able to complete applications and manage benefits independently.</w:t>
            </w:r>
          </w:p>
          <w:p w14:paraId="1CF3DDB2" w14:textId="76B00EB5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01174F2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assistance only semi-annually or annually to renew benefits.</w:t>
            </w:r>
          </w:p>
          <w:p w14:paraId="390251AA" w14:textId="5FCEBFEF" w:rsidR="005E4CEF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BC6D6E5" w14:textId="77777777" w:rsidR="005E4CEF" w:rsidRDefault="005E4CE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Client is over</w:t>
            </w:r>
            <w:r w:rsidR="001906CA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 xml:space="preserve">income </w:t>
            </w:r>
            <w:r w:rsidR="00154795">
              <w:rPr>
                <w:sz w:val="20"/>
                <w:szCs w:val="20"/>
              </w:rPr>
              <w:t xml:space="preserve">or otherwise ineligible </w:t>
            </w:r>
            <w:r w:rsidRPr="007D3135">
              <w:rPr>
                <w:sz w:val="20"/>
                <w:szCs w:val="20"/>
              </w:rPr>
              <w:t>for benefits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528CA9BD" w14:textId="2A7453FD" w:rsidR="00C20D7A" w:rsidRPr="007D3135" w:rsidRDefault="00C20D7A" w:rsidP="00794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589AB6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Applications for benefits have been completed and are pending approval.</w:t>
            </w:r>
          </w:p>
          <w:p w14:paraId="57343D44" w14:textId="69E67B36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A1F2B01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assistance at least quarterly in securing or maintaining benefits.</w:t>
            </w:r>
          </w:p>
        </w:tc>
        <w:tc>
          <w:tcPr>
            <w:tcW w:w="2700" w:type="dxa"/>
          </w:tcPr>
          <w:p w14:paraId="68C17BE9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Has only short-term benefits.</w:t>
            </w:r>
          </w:p>
          <w:p w14:paraId="61BB7C79" w14:textId="653D7EC0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0A31E32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frequent assistance in securing or maintaining benefits.</w:t>
            </w:r>
          </w:p>
        </w:tc>
        <w:tc>
          <w:tcPr>
            <w:tcW w:w="3065" w:type="dxa"/>
          </w:tcPr>
          <w:p w14:paraId="3CCA681D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application for benefits.</w:t>
            </w:r>
          </w:p>
          <w:p w14:paraId="3C08F56E" w14:textId="4E69C147" w:rsidR="00614D7B" w:rsidRPr="007D3135" w:rsidRDefault="00F01CA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EBC4F15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Unable to secure and maintain benefits without intensive intervention and assistance.</w:t>
            </w:r>
          </w:p>
        </w:tc>
      </w:tr>
    </w:tbl>
    <w:p w14:paraId="1F604074" w14:textId="587F2B8F" w:rsidR="00CB4771" w:rsidRDefault="00CB4771"/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00"/>
        <w:gridCol w:w="3065"/>
      </w:tblGrid>
      <w:tr w:rsidR="003E0BCF" w:rsidRPr="00C1624B" w14:paraId="0AF4D534" w14:textId="77777777" w:rsidTr="004B4B92">
        <w:trPr>
          <w:cantSplit/>
          <w:jc w:val="center"/>
        </w:trPr>
        <w:tc>
          <w:tcPr>
            <w:tcW w:w="12960" w:type="dxa"/>
            <w:gridSpan w:val="5"/>
            <w:shd w:val="clear" w:color="auto" w:fill="FFBC37" w:themeFill="accent2"/>
          </w:tcPr>
          <w:p w14:paraId="73BBE95F" w14:textId="6EA11ABE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>Health Care</w:t>
            </w:r>
            <w:r w:rsidR="00D550A6">
              <w:rPr>
                <w:b/>
                <w:bCs/>
              </w:rPr>
              <w:t xml:space="preserve"> (Unweighted)</w:t>
            </w:r>
          </w:p>
        </w:tc>
      </w:tr>
      <w:tr w:rsidR="003E0BCF" w:rsidRPr="00C1624B" w14:paraId="094409BC" w14:textId="77777777" w:rsidTr="004B4B92">
        <w:trPr>
          <w:cantSplit/>
          <w:jc w:val="center"/>
        </w:trPr>
        <w:tc>
          <w:tcPr>
            <w:tcW w:w="1975" w:type="dxa"/>
          </w:tcPr>
          <w:p w14:paraId="6DA3F0BF" w14:textId="77777777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4557CCD1" w14:textId="2DDC0DC3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0 </w:t>
            </w:r>
            <w:r w:rsidR="00D550A6">
              <w:rPr>
                <w:b/>
                <w:bCs/>
              </w:rPr>
              <w:t>(0 pts)</w:t>
            </w:r>
          </w:p>
        </w:tc>
        <w:tc>
          <w:tcPr>
            <w:tcW w:w="2700" w:type="dxa"/>
          </w:tcPr>
          <w:p w14:paraId="54594A76" w14:textId="0E428346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1 </w:t>
            </w:r>
            <w:r w:rsidR="00D550A6">
              <w:rPr>
                <w:b/>
                <w:bCs/>
              </w:rPr>
              <w:t xml:space="preserve">(1 </w:t>
            </w:r>
            <w:proofErr w:type="spellStart"/>
            <w:r w:rsidR="00D550A6">
              <w:rPr>
                <w:b/>
                <w:bCs/>
              </w:rPr>
              <w:t>pt</w:t>
            </w:r>
            <w:proofErr w:type="spellEnd"/>
            <w:r w:rsidR="00D550A6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14:paraId="008A7739" w14:textId="19047963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2 </w:t>
            </w:r>
            <w:r w:rsidR="00D550A6">
              <w:rPr>
                <w:b/>
                <w:bCs/>
              </w:rPr>
              <w:t>(2 pt</w:t>
            </w:r>
            <w:r w:rsidR="006F3CE0">
              <w:rPr>
                <w:b/>
                <w:bCs/>
              </w:rPr>
              <w:t>s</w:t>
            </w:r>
            <w:r w:rsidR="00D550A6">
              <w:rPr>
                <w:b/>
                <w:bCs/>
              </w:rPr>
              <w:t>)</w:t>
            </w:r>
          </w:p>
        </w:tc>
        <w:tc>
          <w:tcPr>
            <w:tcW w:w="3065" w:type="dxa"/>
          </w:tcPr>
          <w:p w14:paraId="5B0C7DD4" w14:textId="4CBE60E2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3 </w:t>
            </w:r>
            <w:r w:rsidR="00D550A6">
              <w:rPr>
                <w:b/>
                <w:bCs/>
              </w:rPr>
              <w:t>(3 pt</w:t>
            </w:r>
            <w:r w:rsidR="006F3CE0">
              <w:rPr>
                <w:b/>
                <w:bCs/>
              </w:rPr>
              <w:t>s</w:t>
            </w:r>
            <w:r w:rsidR="00D550A6">
              <w:rPr>
                <w:b/>
                <w:bCs/>
              </w:rPr>
              <w:t>)</w:t>
            </w:r>
          </w:p>
        </w:tc>
      </w:tr>
      <w:tr w:rsidR="003E0BCF" w:rsidRPr="007D3135" w14:paraId="4B3FAC41" w14:textId="77777777" w:rsidTr="004B4B92">
        <w:trPr>
          <w:cantSplit/>
          <w:jc w:val="center"/>
        </w:trPr>
        <w:tc>
          <w:tcPr>
            <w:tcW w:w="1975" w:type="dxa"/>
          </w:tcPr>
          <w:p w14:paraId="6595EE03" w14:textId="56D30819" w:rsidR="003E0BCF" w:rsidRPr="007D3135" w:rsidRDefault="003E0BCF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Medical Needs</w:t>
            </w:r>
          </w:p>
          <w:p w14:paraId="12361677" w14:textId="78EA9C6B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77D40B" wp14:editId="503BBF4A">
                      <wp:simplePos x="0" y="0"/>
                      <wp:positionH relativeFrom="margin">
                        <wp:posOffset>272415</wp:posOffset>
                      </wp:positionH>
                      <wp:positionV relativeFrom="paragraph">
                        <wp:posOffset>226060</wp:posOffset>
                      </wp:positionV>
                      <wp:extent cx="274320" cy="274320"/>
                      <wp:effectExtent l="0" t="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603D0" id="Rectangle 11" o:spid="_x0000_s1026" style="position:absolute;margin-left:21.45pt;margin-top:17.8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qdnw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40088A4E" w14:textId="53AB825D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Medically stable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22AE9938" w14:textId="3F35E3DD" w:rsidR="003E0BCF" w:rsidRPr="007D3135" w:rsidRDefault="00AB0689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F38CCBE" w14:textId="4DC9D98B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acute medical needs or chronic medical conditions</w:t>
            </w:r>
            <w:r w:rsidR="0072330D" w:rsidRPr="007D3135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61134ED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Chronic medical conditions are currently controlled with medication and/or other treatment.</w:t>
            </w:r>
          </w:p>
          <w:p w14:paraId="3CC57D2E" w14:textId="461FBE91" w:rsidR="003E0BCF" w:rsidRPr="007D3135" w:rsidRDefault="00AB0689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F602214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Presence of acute medical needs that are being treated.</w:t>
            </w:r>
          </w:p>
        </w:tc>
        <w:tc>
          <w:tcPr>
            <w:tcW w:w="2700" w:type="dxa"/>
          </w:tcPr>
          <w:p w14:paraId="26084756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Multiple chronic medical needs for which treatment needs to be established.</w:t>
            </w:r>
          </w:p>
          <w:p w14:paraId="26A581A4" w14:textId="0E81E489" w:rsidR="003E0BCF" w:rsidRPr="007D3135" w:rsidRDefault="00AB0689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66B2A6C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Presence of untreated acute medical needs.</w:t>
            </w:r>
          </w:p>
          <w:p w14:paraId="484753C4" w14:textId="7F8E7D7E" w:rsidR="003E0BCF" w:rsidRPr="007D3135" w:rsidRDefault="00AB0689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3655A92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less than 10 hours per week of in-home assistance with ADLs due to medical needs.</w:t>
            </w:r>
          </w:p>
        </w:tc>
        <w:tc>
          <w:tcPr>
            <w:tcW w:w="3065" w:type="dxa"/>
          </w:tcPr>
          <w:p w14:paraId="1250811D" w14:textId="39109DAF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Multiple chronic medical conditions and/or acute medical needs currently untreated due to </w:t>
            </w:r>
            <w:r w:rsidR="00AB0689">
              <w:rPr>
                <w:sz w:val="20"/>
                <w:szCs w:val="20"/>
              </w:rPr>
              <w:t>tenant’s</w:t>
            </w:r>
            <w:r w:rsidR="00AB0689" w:rsidRPr="007D3135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 xml:space="preserve">inability or </w:t>
            </w:r>
            <w:r w:rsidR="00AB0689">
              <w:rPr>
                <w:sz w:val="20"/>
                <w:szCs w:val="20"/>
              </w:rPr>
              <w:t>choice not</w:t>
            </w:r>
            <w:r w:rsidR="00AB0689" w:rsidRPr="007D3135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to comply with treatment plan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3575E291" w14:textId="0B8B6983" w:rsidR="003E0BCF" w:rsidRPr="007D3135" w:rsidRDefault="00AB0689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681B4E3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more than 10 hours per week of in-home assistance with ADLs due to medical conditions.</w:t>
            </w:r>
          </w:p>
          <w:p w14:paraId="662F6569" w14:textId="7A048E6E" w:rsidR="003E0BCF" w:rsidRPr="007D3135" w:rsidRDefault="00AB0689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EAF0098" w14:textId="77777777" w:rsidR="003E0BCF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experiencing medical crisis.</w:t>
            </w:r>
          </w:p>
          <w:p w14:paraId="435266D4" w14:textId="262EDBB2" w:rsidR="00C20D7A" w:rsidRPr="007D3135" w:rsidRDefault="00C20D7A" w:rsidP="00794BE2">
            <w:pPr>
              <w:rPr>
                <w:sz w:val="20"/>
                <w:szCs w:val="20"/>
              </w:rPr>
            </w:pPr>
          </w:p>
        </w:tc>
      </w:tr>
      <w:tr w:rsidR="003E0BCF" w:rsidRPr="007D3135" w14:paraId="3AE078EF" w14:textId="77777777" w:rsidTr="004B4B92">
        <w:trPr>
          <w:cantSplit/>
          <w:jc w:val="center"/>
        </w:trPr>
        <w:tc>
          <w:tcPr>
            <w:tcW w:w="1975" w:type="dxa"/>
          </w:tcPr>
          <w:p w14:paraId="1A871A90" w14:textId="6450E6A8" w:rsidR="003E0BCF" w:rsidRPr="007D3135" w:rsidRDefault="003E0BCF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lastRenderedPageBreak/>
              <w:t>Mental Wellness</w:t>
            </w:r>
            <w:r w:rsidR="004964A3">
              <w:rPr>
                <w:sz w:val="20"/>
                <w:szCs w:val="20"/>
              </w:rPr>
              <w:t xml:space="preserve"> </w:t>
            </w:r>
            <w:r w:rsidR="004964A3" w:rsidRPr="00A16AF9">
              <w:rPr>
                <w:i/>
                <w:iCs/>
                <w:sz w:val="20"/>
                <w:szCs w:val="20"/>
              </w:rPr>
              <w:t>(If the most appropriate service is unavailable, choose the next best response.)</w:t>
            </w:r>
            <w:r w:rsidR="004964A3">
              <w:rPr>
                <w:sz w:val="20"/>
                <w:szCs w:val="20"/>
              </w:rPr>
              <w:t xml:space="preserve"> </w:t>
            </w:r>
          </w:p>
          <w:p w14:paraId="4A9C7D77" w14:textId="3EF24548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29F9D3" wp14:editId="1F26479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180340</wp:posOffset>
                      </wp:positionV>
                      <wp:extent cx="274320" cy="2743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80068" id="Rectangle 12" o:spid="_x0000_s1026" style="position:absolute;margin-left:21.75pt;margin-top:14.2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El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094957DD" w14:textId="31D16C1C" w:rsidR="003E0BCF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No history of mental health diagnosis </w:t>
            </w:r>
            <w:r w:rsidR="00911702" w:rsidRPr="007D3135">
              <w:rPr>
                <w:sz w:val="20"/>
                <w:szCs w:val="20"/>
              </w:rPr>
              <w:t>or use of psychotropic medications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62D83242" w14:textId="25A85B90" w:rsidR="00441195" w:rsidRDefault="0044119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DBC6A10" w14:textId="77777777" w:rsidR="00154795" w:rsidRPr="007D3135" w:rsidRDefault="00154795" w:rsidP="00154795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Actively engaged in treatment and/or condition is stable.</w:t>
            </w:r>
          </w:p>
          <w:p w14:paraId="203DCB2B" w14:textId="50DA4BFD" w:rsidR="00154795" w:rsidRPr="007D3135" w:rsidRDefault="00441195" w:rsidP="0015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1AE44BD" w14:textId="77777777" w:rsidR="00154795" w:rsidRDefault="00154795" w:rsidP="00154795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Condition does not interfere with ability to maintain safe and stable housing.</w:t>
            </w:r>
          </w:p>
          <w:p w14:paraId="708620E9" w14:textId="4AB6CB9E" w:rsidR="00C20D7A" w:rsidRPr="007D3135" w:rsidRDefault="00C20D7A" w:rsidP="0015479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3DF066D" w14:textId="0955352A" w:rsidR="00154795" w:rsidRPr="007D3135" w:rsidRDefault="00154795" w:rsidP="00154795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Sporadic engagement in treatment </w:t>
            </w:r>
            <w:r w:rsidR="00112CB7">
              <w:rPr>
                <w:sz w:val="20"/>
                <w:szCs w:val="20"/>
              </w:rPr>
              <w:t>and/</w:t>
            </w:r>
            <w:r w:rsidRPr="007D3135">
              <w:rPr>
                <w:sz w:val="20"/>
                <w:szCs w:val="20"/>
              </w:rPr>
              <w:t xml:space="preserve">or </w:t>
            </w:r>
            <w:r w:rsidR="00112CB7">
              <w:rPr>
                <w:sz w:val="20"/>
                <w:szCs w:val="20"/>
              </w:rPr>
              <w:t>experiencing minimal relapses</w:t>
            </w:r>
            <w:r w:rsidRPr="007D3135">
              <w:rPr>
                <w:sz w:val="20"/>
                <w:szCs w:val="20"/>
              </w:rPr>
              <w:t>.</w:t>
            </w:r>
          </w:p>
          <w:p w14:paraId="3491CAFE" w14:textId="5D2FAC5B" w:rsidR="00154795" w:rsidRDefault="0044119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4A96CF3" w14:textId="76442E00" w:rsidR="00911702" w:rsidRPr="007D3135" w:rsidRDefault="00154795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Condition </w:t>
            </w:r>
            <w:r>
              <w:rPr>
                <w:sz w:val="20"/>
                <w:szCs w:val="20"/>
              </w:rPr>
              <w:t>minimally</w:t>
            </w:r>
            <w:r w:rsidRPr="007D3135">
              <w:rPr>
                <w:sz w:val="20"/>
                <w:szCs w:val="20"/>
              </w:rPr>
              <w:t xml:space="preserve"> interferes with ability to maintain safe and stable housing (periodic late rent payments, difficulty keeping unit clean, disruptive to neighbors, etc</w:t>
            </w:r>
            <w:r w:rsidR="00344ED8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65FC19BF" w14:textId="77777777" w:rsidR="003E0BCF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Sporadic engagement in treatment or treatment unsuccessful.</w:t>
            </w:r>
          </w:p>
          <w:p w14:paraId="7A6CCE22" w14:textId="490E9C0A" w:rsidR="00911702" w:rsidRPr="007D3135" w:rsidRDefault="0044119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2C58C1B" w14:textId="50DAF21D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Condition moderately</w:t>
            </w:r>
            <w:r w:rsidR="00A16AF9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interferes with ability to maintain safe and stable housing (</w:t>
            </w:r>
            <w:r w:rsidR="00056B4C">
              <w:rPr>
                <w:sz w:val="20"/>
                <w:szCs w:val="20"/>
              </w:rPr>
              <w:t>frequent</w:t>
            </w:r>
            <w:r w:rsidR="00056B4C" w:rsidRPr="007D3135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late rent payments, difficulty keeping unit clean, disruptive to neighbors, etc.)</w:t>
            </w:r>
            <w:r w:rsidR="00344ED8">
              <w:rPr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2E894026" w14:textId="23E3C993" w:rsidR="003E0BCF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Not engaged in treatment against medical advice (tenant </w:t>
            </w:r>
            <w:r w:rsidR="00441195">
              <w:rPr>
                <w:sz w:val="20"/>
                <w:szCs w:val="20"/>
              </w:rPr>
              <w:t>chooses not to engage in</w:t>
            </w:r>
            <w:r w:rsidR="00266D51">
              <w:rPr>
                <w:sz w:val="20"/>
                <w:szCs w:val="20"/>
              </w:rPr>
              <w:t>)</w:t>
            </w:r>
          </w:p>
          <w:p w14:paraId="4F538CF1" w14:textId="51CE4773" w:rsidR="00911702" w:rsidRPr="007D3135" w:rsidRDefault="006923B7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C5F3394" w14:textId="7777777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experiencing mental health crisis.</w:t>
            </w:r>
          </w:p>
          <w:p w14:paraId="1BBA03AB" w14:textId="076347F0" w:rsidR="00911702" w:rsidRPr="007D3135" w:rsidRDefault="006923B7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F9CBBE0" w14:textId="6E21FA00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Condition significantly</w:t>
            </w:r>
            <w:r w:rsidR="00A16AF9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interferes with tenant’s ability to maintain safe and stable housing (rent payments are often late, multiple disturbances in unit, etc.)</w:t>
            </w:r>
          </w:p>
        </w:tc>
      </w:tr>
      <w:tr w:rsidR="00911702" w:rsidRPr="007D3135" w14:paraId="2901D672" w14:textId="77777777" w:rsidTr="004B4B92">
        <w:trPr>
          <w:cantSplit/>
          <w:jc w:val="center"/>
        </w:trPr>
        <w:tc>
          <w:tcPr>
            <w:tcW w:w="1975" w:type="dxa"/>
          </w:tcPr>
          <w:p w14:paraId="01518C0F" w14:textId="77777777" w:rsidR="00911702" w:rsidRPr="007D3135" w:rsidRDefault="00911702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Substance Use</w:t>
            </w:r>
          </w:p>
          <w:p w14:paraId="3E18D325" w14:textId="54A992BE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6F5E4A" wp14:editId="1A9506D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181610</wp:posOffset>
                      </wp:positionV>
                      <wp:extent cx="274320" cy="274320"/>
                      <wp:effectExtent l="0" t="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A0F6" id="Rectangle 13" o:spid="_x0000_s1026" style="position:absolute;margin-left:21.75pt;margin-top:14.3pt;width:21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7AD855D0" w14:textId="70C509F1" w:rsidR="00911702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No history of substance </w:t>
            </w:r>
            <w:proofErr w:type="gramStart"/>
            <w:r w:rsidR="00344ED8">
              <w:rPr>
                <w:sz w:val="20"/>
                <w:szCs w:val="20"/>
              </w:rPr>
              <w:t>use</w:t>
            </w:r>
            <w:proofErr w:type="gramEnd"/>
            <w:r w:rsidR="00344ED8">
              <w:rPr>
                <w:sz w:val="20"/>
                <w:szCs w:val="20"/>
              </w:rPr>
              <w:t xml:space="preserve"> disorder</w:t>
            </w:r>
            <w:r w:rsidR="00344ED8" w:rsidRPr="007D3135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issues.</w:t>
            </w:r>
          </w:p>
          <w:p w14:paraId="1600F3B4" w14:textId="77777777" w:rsidR="004964A3" w:rsidRPr="007D3135" w:rsidRDefault="004964A3" w:rsidP="0049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D91F01F" w14:textId="44F0E640" w:rsidR="004964A3" w:rsidRPr="007D3135" w:rsidRDefault="004964A3" w:rsidP="004964A3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Greater than 1</w:t>
            </w:r>
            <w:r w:rsidR="00A16AF9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year</w:t>
            </w:r>
            <w:r w:rsidR="00A16AF9">
              <w:rPr>
                <w:sz w:val="20"/>
                <w:szCs w:val="20"/>
              </w:rPr>
              <w:t xml:space="preserve"> of</w:t>
            </w:r>
            <w:r w:rsidRPr="007D3135">
              <w:rPr>
                <w:sz w:val="20"/>
                <w:szCs w:val="20"/>
              </w:rPr>
              <w:t xml:space="preserve"> sobriety and actively involved in relapse prevention.</w:t>
            </w:r>
          </w:p>
          <w:p w14:paraId="22B5A3CA" w14:textId="77777777" w:rsidR="004964A3" w:rsidRPr="007D3135" w:rsidRDefault="004964A3" w:rsidP="0049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C8775F5" w14:textId="77777777" w:rsidR="004964A3" w:rsidRDefault="004964A3" w:rsidP="004964A3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 use does not interfere with ability to maintain safe/stable housing.</w:t>
            </w:r>
          </w:p>
          <w:p w14:paraId="59691499" w14:textId="758FE66A" w:rsidR="00C20D7A" w:rsidRPr="007D3135" w:rsidRDefault="00C20D7A" w:rsidP="004964A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F7CD645" w14:textId="608EF755" w:rsidR="001008FA" w:rsidRDefault="001008FA" w:rsidP="0049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</w:t>
            </w:r>
            <w:r w:rsidR="00A16A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</w:t>
            </w:r>
            <w:r w:rsidR="00A16AF9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sobriety and actively engaged in treatment or relapse prevention</w:t>
            </w:r>
            <w:r w:rsidR="00A16AF9">
              <w:rPr>
                <w:sz w:val="20"/>
                <w:szCs w:val="20"/>
              </w:rPr>
              <w:t>.</w:t>
            </w:r>
          </w:p>
          <w:p w14:paraId="7F1E4996" w14:textId="77777777" w:rsidR="004964A3" w:rsidRDefault="004964A3" w:rsidP="0049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F4817DC" w14:textId="32A4BDCD" w:rsidR="001008FA" w:rsidRPr="007D3135" w:rsidRDefault="004964A3" w:rsidP="004964A3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Condition </w:t>
            </w:r>
            <w:r>
              <w:rPr>
                <w:sz w:val="20"/>
                <w:szCs w:val="20"/>
              </w:rPr>
              <w:t>minimally</w:t>
            </w:r>
            <w:r w:rsidRPr="007D3135">
              <w:rPr>
                <w:sz w:val="20"/>
                <w:szCs w:val="20"/>
              </w:rPr>
              <w:t xml:space="preserve"> interferes with ability to maintain safe and stable housing (periodic late rent payments, difficulty keeping unit clean, disruptive to neighbors, etc</w:t>
            </w:r>
            <w:r>
              <w:rPr>
                <w:sz w:val="20"/>
                <w:szCs w:val="20"/>
              </w:rPr>
              <w:t>.</w:t>
            </w:r>
            <w:r w:rsidR="001008FA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44E41A55" w14:textId="36B4EB5A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Sporadic engagement in treatment </w:t>
            </w:r>
            <w:r w:rsidR="001008FA">
              <w:rPr>
                <w:sz w:val="20"/>
                <w:szCs w:val="20"/>
              </w:rPr>
              <w:t>and/or experiencing relapses.</w:t>
            </w:r>
          </w:p>
          <w:p w14:paraId="65DB8FC8" w14:textId="61EB56CF" w:rsidR="00911702" w:rsidRPr="007D3135" w:rsidRDefault="00344ED8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BC82A6F" w14:textId="6A7C3454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 use has moderately interfered with ability to maintain safe/stable housing</w:t>
            </w:r>
            <w:r w:rsidR="00BE18BC">
              <w:rPr>
                <w:sz w:val="20"/>
                <w:szCs w:val="20"/>
              </w:rPr>
              <w:t xml:space="preserve"> </w:t>
            </w:r>
            <w:r w:rsidR="00BE18BC" w:rsidRPr="007D3135">
              <w:rPr>
                <w:sz w:val="20"/>
                <w:szCs w:val="20"/>
              </w:rPr>
              <w:t>(</w:t>
            </w:r>
            <w:r w:rsidR="00056B4C">
              <w:rPr>
                <w:sz w:val="20"/>
                <w:szCs w:val="20"/>
              </w:rPr>
              <w:t>frequent</w:t>
            </w:r>
            <w:r w:rsidR="00BE18BC" w:rsidRPr="007D3135">
              <w:rPr>
                <w:sz w:val="20"/>
                <w:szCs w:val="20"/>
              </w:rPr>
              <w:t xml:space="preserve"> late rent </w:t>
            </w:r>
            <w:r w:rsidR="00056B4C">
              <w:rPr>
                <w:sz w:val="20"/>
                <w:szCs w:val="20"/>
              </w:rPr>
              <w:t xml:space="preserve">or utility </w:t>
            </w:r>
            <w:r w:rsidR="00BE18BC" w:rsidRPr="007D3135">
              <w:rPr>
                <w:sz w:val="20"/>
                <w:szCs w:val="20"/>
              </w:rPr>
              <w:t>payments, difficulty keeping unit clean, disruptive to neighbors, etc.)</w:t>
            </w:r>
            <w:r w:rsidR="00BE18BC">
              <w:rPr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0044F9E6" w14:textId="7777777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Not engaged in treatment.</w:t>
            </w:r>
          </w:p>
          <w:p w14:paraId="0E8D0E72" w14:textId="56A1390B" w:rsidR="00911702" w:rsidRPr="007D3135" w:rsidRDefault="00BE18BC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not to engage in treatment</w:t>
            </w:r>
            <w:r w:rsidRPr="007D3135">
              <w:rPr>
                <w:sz w:val="20"/>
                <w:szCs w:val="20"/>
              </w:rPr>
              <w:t xml:space="preserve"> </w:t>
            </w:r>
            <w:r w:rsidR="00911702" w:rsidRPr="007D3135">
              <w:rPr>
                <w:sz w:val="20"/>
                <w:szCs w:val="20"/>
              </w:rPr>
              <w:t>against medical advice.</w:t>
            </w:r>
          </w:p>
          <w:p w14:paraId="637BC5DA" w14:textId="02B08339" w:rsidR="00911702" w:rsidRPr="007D3135" w:rsidRDefault="00BE18BC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910EA85" w14:textId="39850055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Current use </w:t>
            </w:r>
            <w:r w:rsidR="00056B4C">
              <w:rPr>
                <w:sz w:val="20"/>
                <w:szCs w:val="20"/>
              </w:rPr>
              <w:t xml:space="preserve">has significantly interfered with ability </w:t>
            </w:r>
            <w:r w:rsidRPr="007D3135">
              <w:rPr>
                <w:sz w:val="20"/>
                <w:szCs w:val="20"/>
              </w:rPr>
              <w:t>to maintain safe/stable housing</w:t>
            </w:r>
            <w:r w:rsidR="00BE18BC">
              <w:rPr>
                <w:sz w:val="20"/>
                <w:szCs w:val="20"/>
              </w:rPr>
              <w:t xml:space="preserve"> </w:t>
            </w:r>
            <w:r w:rsidR="00BE18BC" w:rsidRPr="007D3135">
              <w:rPr>
                <w:sz w:val="20"/>
                <w:szCs w:val="20"/>
              </w:rPr>
              <w:t xml:space="preserve">(rent </w:t>
            </w:r>
            <w:r w:rsidR="00056B4C">
              <w:rPr>
                <w:sz w:val="20"/>
                <w:szCs w:val="20"/>
              </w:rPr>
              <w:t xml:space="preserve">or utility </w:t>
            </w:r>
            <w:r w:rsidR="00BE18BC" w:rsidRPr="007D3135">
              <w:rPr>
                <w:sz w:val="20"/>
                <w:szCs w:val="20"/>
              </w:rPr>
              <w:t>payments are often late, multiple disturbances in unit, etc.)</w:t>
            </w:r>
          </w:p>
        </w:tc>
      </w:tr>
      <w:tr w:rsidR="00C1624B" w:rsidRPr="007D3135" w14:paraId="31C54BEE" w14:textId="77777777" w:rsidTr="004B4B92">
        <w:trPr>
          <w:cantSplit/>
          <w:jc w:val="center"/>
        </w:trPr>
        <w:tc>
          <w:tcPr>
            <w:tcW w:w="1975" w:type="dxa"/>
          </w:tcPr>
          <w:p w14:paraId="099283C2" w14:textId="73B554DE" w:rsidR="00C1624B" w:rsidRPr="007D3135" w:rsidRDefault="00C1624B" w:rsidP="00C1624B">
            <w:pPr>
              <w:rPr>
                <w:i/>
                <w:iCs/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Harm Reduction </w:t>
            </w:r>
            <w:r w:rsidR="000C49DC">
              <w:rPr>
                <w:sz w:val="20"/>
                <w:szCs w:val="20"/>
              </w:rPr>
              <w:t xml:space="preserve"> </w:t>
            </w:r>
            <w:r w:rsidRPr="007D3135">
              <w:rPr>
                <w:i/>
                <w:iCs/>
                <w:sz w:val="20"/>
                <w:szCs w:val="20"/>
              </w:rPr>
              <w:t xml:space="preserve">(such as </w:t>
            </w:r>
            <w:r w:rsidR="002865D8">
              <w:rPr>
                <w:i/>
                <w:iCs/>
                <w:sz w:val="20"/>
                <w:szCs w:val="20"/>
              </w:rPr>
              <w:t>use of illegal substances, smoking</w:t>
            </w:r>
            <w:r w:rsidR="004A3165">
              <w:rPr>
                <w:i/>
                <w:iCs/>
                <w:sz w:val="20"/>
                <w:szCs w:val="20"/>
              </w:rPr>
              <w:t>,</w:t>
            </w:r>
            <w:r w:rsidR="002865D8">
              <w:rPr>
                <w:i/>
                <w:iCs/>
                <w:sz w:val="20"/>
                <w:szCs w:val="20"/>
              </w:rPr>
              <w:t xml:space="preserve"> hoarding, </w:t>
            </w:r>
            <w:r w:rsidRPr="007D3135">
              <w:rPr>
                <w:i/>
                <w:iCs/>
                <w:sz w:val="20"/>
                <w:szCs w:val="20"/>
              </w:rPr>
              <w:t xml:space="preserve"> gambling, risky sexual and other behaviors)</w:t>
            </w:r>
          </w:p>
          <w:p w14:paraId="04437332" w14:textId="33F35F2E" w:rsidR="00CB4771" w:rsidRPr="007D3135" w:rsidRDefault="00CB4771" w:rsidP="00C1624B">
            <w:pPr>
              <w:rPr>
                <w:i/>
                <w:iCs/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98CF26" wp14:editId="6233DBD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62865</wp:posOffset>
                      </wp:positionV>
                      <wp:extent cx="274320" cy="274320"/>
                      <wp:effectExtent l="0" t="0" r="1143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F09D" id="Rectangle 15" o:spid="_x0000_s1026" style="position:absolute;margin-left:21.75pt;margin-top:4.9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/m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" fillcolor="#d8d8d8 [2732]" strokecolor="black [3213]" strokeweight="1pt"/>
                  </w:pict>
                </mc:Fallback>
              </mc:AlternateContent>
            </w:r>
          </w:p>
          <w:p w14:paraId="43A00FDF" w14:textId="1140492C" w:rsidR="00CB4771" w:rsidRPr="007D3135" w:rsidRDefault="00CB4771" w:rsidP="00C1624B">
            <w:pPr>
              <w:rPr>
                <w:i/>
                <w:iCs/>
                <w:sz w:val="20"/>
                <w:szCs w:val="20"/>
              </w:rPr>
            </w:pPr>
          </w:p>
          <w:p w14:paraId="251B5C3A" w14:textId="1FFC7A7A" w:rsidR="00CB4771" w:rsidRPr="007D3135" w:rsidRDefault="00CB4771" w:rsidP="00C162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6E551C9" w14:textId="0E85C0FD" w:rsidR="00C1624B" w:rsidRPr="004A3165" w:rsidRDefault="00C1624B" w:rsidP="00794BE2">
            <w:pPr>
              <w:rPr>
                <w:sz w:val="20"/>
                <w:szCs w:val="20"/>
              </w:rPr>
            </w:pPr>
            <w:r w:rsidRPr="004A3165">
              <w:rPr>
                <w:sz w:val="20"/>
                <w:szCs w:val="20"/>
              </w:rPr>
              <w:t>Tenant does not engage in behaviors</w:t>
            </w:r>
            <w:r w:rsidR="000C49DC" w:rsidRPr="004A3165">
              <w:rPr>
                <w:sz w:val="20"/>
                <w:szCs w:val="20"/>
              </w:rPr>
              <w:t xml:space="preserve"> that </w:t>
            </w:r>
            <w:r w:rsidR="00E43338" w:rsidRPr="004A3165">
              <w:rPr>
                <w:sz w:val="20"/>
                <w:szCs w:val="20"/>
              </w:rPr>
              <w:t xml:space="preserve">are harmful / </w:t>
            </w:r>
            <w:r w:rsidR="000C49DC" w:rsidRPr="004A3165">
              <w:rPr>
                <w:sz w:val="20"/>
                <w:szCs w:val="20"/>
              </w:rPr>
              <w:t>risk</w:t>
            </w:r>
            <w:r w:rsidR="00E43338" w:rsidRPr="004A3165">
              <w:rPr>
                <w:sz w:val="20"/>
                <w:szCs w:val="20"/>
              </w:rPr>
              <w:t>y to</w:t>
            </w:r>
            <w:r w:rsidR="000C49DC" w:rsidRPr="004A3165">
              <w:rPr>
                <w:sz w:val="20"/>
                <w:szCs w:val="20"/>
              </w:rPr>
              <w:t xml:space="preserve"> their</w:t>
            </w:r>
            <w:r w:rsidR="00E43338" w:rsidRPr="004A3165">
              <w:rPr>
                <w:sz w:val="20"/>
                <w:szCs w:val="20"/>
              </w:rPr>
              <w:t xml:space="preserve"> </w:t>
            </w:r>
            <w:r w:rsidR="002865D8" w:rsidRPr="004A3165">
              <w:rPr>
                <w:sz w:val="20"/>
                <w:szCs w:val="20"/>
              </w:rPr>
              <w:t>housing stability</w:t>
            </w:r>
            <w:r w:rsidRPr="004A3165">
              <w:rPr>
                <w:sz w:val="20"/>
                <w:szCs w:val="20"/>
              </w:rPr>
              <w:t>.</w:t>
            </w:r>
          </w:p>
          <w:p w14:paraId="7A775F85" w14:textId="1BBAB902" w:rsidR="00C1624B" w:rsidRPr="004A3165" w:rsidRDefault="00BE18BC" w:rsidP="00794BE2">
            <w:pPr>
              <w:rPr>
                <w:sz w:val="20"/>
                <w:szCs w:val="20"/>
              </w:rPr>
            </w:pPr>
            <w:r w:rsidRPr="004A3165">
              <w:rPr>
                <w:sz w:val="20"/>
                <w:szCs w:val="20"/>
              </w:rPr>
              <w:t>OR</w:t>
            </w:r>
          </w:p>
          <w:p w14:paraId="2C8292E6" w14:textId="77777777" w:rsidR="00C20D7A" w:rsidRDefault="00C1624B" w:rsidP="00794BE2">
            <w:pPr>
              <w:rPr>
                <w:sz w:val="20"/>
                <w:szCs w:val="20"/>
              </w:rPr>
            </w:pPr>
            <w:r w:rsidRPr="004A3165">
              <w:rPr>
                <w:sz w:val="20"/>
                <w:szCs w:val="20"/>
              </w:rPr>
              <w:t xml:space="preserve">Tenant has </w:t>
            </w:r>
            <w:r w:rsidR="000C49DC" w:rsidRPr="004A3165">
              <w:rPr>
                <w:sz w:val="20"/>
                <w:szCs w:val="20"/>
              </w:rPr>
              <w:t xml:space="preserve">implemented </w:t>
            </w:r>
            <w:r w:rsidR="001F7811" w:rsidRPr="004A3165">
              <w:rPr>
                <w:sz w:val="20"/>
                <w:szCs w:val="20"/>
              </w:rPr>
              <w:t xml:space="preserve">harm reduction </w:t>
            </w:r>
            <w:r w:rsidR="000C49DC" w:rsidRPr="004A3165">
              <w:rPr>
                <w:sz w:val="20"/>
                <w:szCs w:val="20"/>
              </w:rPr>
              <w:t xml:space="preserve">approaches </w:t>
            </w:r>
            <w:r w:rsidR="001F7811" w:rsidRPr="004A3165">
              <w:rPr>
                <w:sz w:val="20"/>
                <w:szCs w:val="20"/>
              </w:rPr>
              <w:t xml:space="preserve">to behavior(s) </w:t>
            </w:r>
            <w:proofErr w:type="gramStart"/>
            <w:r w:rsidR="001F7811" w:rsidRPr="004A3165">
              <w:rPr>
                <w:sz w:val="20"/>
                <w:szCs w:val="20"/>
              </w:rPr>
              <w:t>in order to</w:t>
            </w:r>
            <w:proofErr w:type="gramEnd"/>
            <w:r w:rsidR="001F7811" w:rsidRPr="004A3165">
              <w:rPr>
                <w:sz w:val="20"/>
                <w:szCs w:val="20"/>
              </w:rPr>
              <w:t xml:space="preserve"> promote housing stability.</w:t>
            </w:r>
          </w:p>
          <w:p w14:paraId="25ADEA53" w14:textId="283FA3FB" w:rsidR="00CB4771" w:rsidRPr="004A3165" w:rsidRDefault="001F7811" w:rsidP="00794BE2">
            <w:pPr>
              <w:rPr>
                <w:sz w:val="20"/>
                <w:szCs w:val="20"/>
              </w:rPr>
            </w:pPr>
            <w:r w:rsidRPr="004A31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C03300C" w14:textId="48333C63" w:rsidR="00814AEC" w:rsidRPr="004A3165" w:rsidRDefault="00814AEC" w:rsidP="00794BE2">
            <w:pPr>
              <w:rPr>
                <w:sz w:val="20"/>
                <w:szCs w:val="20"/>
              </w:rPr>
            </w:pP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Tenant has identified </w:t>
            </w:r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harm reduction 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approaches </w:t>
            </w:r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that would promote housing stability </w:t>
            </w:r>
            <w:r w:rsidR="00E43338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has taken some steps to begin implementing these approaches.</w:t>
            </w:r>
          </w:p>
        </w:tc>
        <w:tc>
          <w:tcPr>
            <w:tcW w:w="2700" w:type="dxa"/>
          </w:tcPr>
          <w:p w14:paraId="4156F12F" w14:textId="43751EAD" w:rsidR="00E43338" w:rsidRPr="004A3165" w:rsidRDefault="00E43338" w:rsidP="00794BE2">
            <w:pPr>
              <w:rPr>
                <w:sz w:val="20"/>
                <w:szCs w:val="20"/>
              </w:rPr>
            </w:pP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Tenant has identified </w:t>
            </w:r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behavior(s)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</w:t>
            </w:r>
            <w:r w:rsidR="00C03E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are 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harmful / risky to their</w:t>
            </w:r>
            <w:r w:rsidR="002865D8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housing stability 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is contemplating/ exploring </w:t>
            </w:r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harm reduction 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approaches</w:t>
            </w:r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in order to</w:t>
            </w:r>
            <w:proofErr w:type="gramEnd"/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promote housing stability.</w:t>
            </w:r>
          </w:p>
        </w:tc>
        <w:tc>
          <w:tcPr>
            <w:tcW w:w="3065" w:type="dxa"/>
          </w:tcPr>
          <w:p w14:paraId="3F6F7416" w14:textId="0F4D6C47" w:rsidR="002865D8" w:rsidRPr="004A3165" w:rsidRDefault="002865D8" w:rsidP="00794BE2">
            <w:pPr>
              <w:rPr>
                <w:sz w:val="20"/>
                <w:szCs w:val="20"/>
              </w:rPr>
            </w:pP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Tenant engages in </w:t>
            </w:r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behavior(s)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</w:t>
            </w:r>
            <w:r w:rsidR="00C03E3A">
              <w:rPr>
                <w:rFonts w:ascii="Calibri" w:hAnsi="Calibri" w:cs="Calibri"/>
                <w:color w:val="000000"/>
                <w:sz w:val="20"/>
                <w:szCs w:val="20"/>
              </w:rPr>
              <w:t>are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harmful/ risky to their housing stability, and has not </w:t>
            </w:r>
            <w:r w:rsidR="004A3165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yet 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taken steps to explore, identify, or implement </w:t>
            </w:r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harm reduction </w:t>
            </w:r>
            <w:r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approaches </w:t>
            </w:r>
            <w:proofErr w:type="gramStart"/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in order to</w:t>
            </w:r>
            <w:proofErr w:type="gramEnd"/>
            <w:r w:rsidR="001F7811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promot</w:t>
            </w:r>
            <w:r w:rsidR="004A3165" w:rsidRPr="004A3165">
              <w:rPr>
                <w:rFonts w:ascii="Calibri" w:hAnsi="Calibri" w:cs="Calibri"/>
                <w:color w:val="000000"/>
                <w:sz w:val="20"/>
                <w:szCs w:val="20"/>
              </w:rPr>
              <w:t>e housing stability.</w:t>
            </w:r>
          </w:p>
        </w:tc>
      </w:tr>
      <w:tr w:rsidR="003E0BCF" w:rsidRPr="007D3135" w14:paraId="08CB2ECC" w14:textId="77777777" w:rsidTr="004B4B92">
        <w:trPr>
          <w:cantSplit/>
          <w:jc w:val="center"/>
        </w:trPr>
        <w:tc>
          <w:tcPr>
            <w:tcW w:w="1975" w:type="dxa"/>
          </w:tcPr>
          <w:p w14:paraId="53DFF9B4" w14:textId="77777777" w:rsidR="003E0BCF" w:rsidRPr="007D3135" w:rsidRDefault="003E0BCF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lastRenderedPageBreak/>
              <w:t>Health Literacy</w:t>
            </w:r>
          </w:p>
          <w:p w14:paraId="64C02043" w14:textId="19CECA01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2855EA" wp14:editId="7A85A55D">
                      <wp:simplePos x="0" y="0"/>
                      <wp:positionH relativeFrom="margin">
                        <wp:posOffset>271145</wp:posOffset>
                      </wp:positionH>
                      <wp:positionV relativeFrom="paragraph">
                        <wp:posOffset>260350</wp:posOffset>
                      </wp:positionV>
                      <wp:extent cx="274320" cy="274320"/>
                      <wp:effectExtent l="0" t="0" r="1143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9F777" id="Rectangle 16" o:spid="_x0000_s1026" style="position:absolute;margin-left:21.35pt;margin-top:20.5pt;width:21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9A2A4B3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Clear understanding of own health issues, treatment, and service availability including health insurance and benefits.</w:t>
            </w:r>
          </w:p>
          <w:p w14:paraId="2F953242" w14:textId="354B6120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9B5CF8B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Strong self-advocacy skills (w/providers).</w:t>
            </w:r>
          </w:p>
          <w:p w14:paraId="1EE7B880" w14:textId="32AC6B6F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7D1E12A" w14:textId="77777777" w:rsidR="003E0BCF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Confident in ability to navigate systems of care (includes following clinic/pharmacy procedures, filling out paperwork, etc.).</w:t>
            </w:r>
          </w:p>
          <w:p w14:paraId="3A9DD866" w14:textId="284A5CAB" w:rsidR="00C20D7A" w:rsidRPr="007D3135" w:rsidRDefault="00C20D7A" w:rsidP="00794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48388FC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Basic understanding of own health issues, treatment, service availability, health insurance, and benefits.</w:t>
            </w:r>
          </w:p>
          <w:p w14:paraId="552B13C5" w14:textId="0D4AB2EF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0A25FC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Moderate self-advocacy skills (w/providers).</w:t>
            </w:r>
          </w:p>
          <w:p w14:paraId="2042499D" w14:textId="2A05260A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A0ED58B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minimal assistance navigating systems of care.</w:t>
            </w:r>
          </w:p>
        </w:tc>
        <w:tc>
          <w:tcPr>
            <w:tcW w:w="2700" w:type="dxa"/>
          </w:tcPr>
          <w:p w14:paraId="1622F03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Limited understanding of own health issues, treatment, service availability, health insurance, and benefits.</w:t>
            </w:r>
          </w:p>
          <w:p w14:paraId="55673D95" w14:textId="7C4DDDC1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4B26CC5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Poor self-advocacy skills (w/providers).</w:t>
            </w:r>
          </w:p>
          <w:p w14:paraId="7C03B421" w14:textId="163D7172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5224BDA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moderate assistance navigating systems of care.</w:t>
            </w:r>
          </w:p>
          <w:p w14:paraId="7FC4B964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3909314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Uninformed about own health issues, treatment, service availability, health insurance, and benefits.</w:t>
            </w:r>
          </w:p>
          <w:p w14:paraId="30B56078" w14:textId="46A57AAD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9429AFC" w14:textId="65A1F1A8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Demonstrates </w:t>
            </w:r>
            <w:r w:rsidR="00814985">
              <w:rPr>
                <w:sz w:val="20"/>
                <w:szCs w:val="20"/>
              </w:rPr>
              <w:t xml:space="preserve">in </w:t>
            </w:r>
            <w:r w:rsidRPr="007D3135">
              <w:rPr>
                <w:sz w:val="20"/>
                <w:szCs w:val="20"/>
              </w:rPr>
              <w:t>denial about diagnoses.</w:t>
            </w:r>
          </w:p>
          <w:p w14:paraId="4B4082A6" w14:textId="3BE0BBCA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4E0F0A0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Unable to advocate for self (w/providers).</w:t>
            </w:r>
          </w:p>
          <w:p w14:paraId="447BE731" w14:textId="2B65F84F" w:rsidR="003E0BCF" w:rsidRPr="007D3135" w:rsidRDefault="00814985" w:rsidP="0079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0611E10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Unable to navigate systems of care without intensive support.</w:t>
            </w:r>
          </w:p>
        </w:tc>
      </w:tr>
    </w:tbl>
    <w:p w14:paraId="6303404C" w14:textId="77777777" w:rsidR="00D6759D" w:rsidRDefault="00D6759D"/>
    <w:tbl>
      <w:tblPr>
        <w:tblStyle w:val="TableGrid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00"/>
        <w:gridCol w:w="3065"/>
      </w:tblGrid>
      <w:tr w:rsidR="00C1624B" w:rsidRPr="00CB4771" w14:paraId="6924F104" w14:textId="77777777" w:rsidTr="00E847BC">
        <w:trPr>
          <w:jc w:val="center"/>
        </w:trPr>
        <w:tc>
          <w:tcPr>
            <w:tcW w:w="12960" w:type="dxa"/>
            <w:gridSpan w:val="5"/>
            <w:shd w:val="clear" w:color="auto" w:fill="29A7A4" w:themeFill="accent1"/>
          </w:tcPr>
          <w:p w14:paraId="7B5AE58B" w14:textId="115672CC" w:rsidR="00C1624B" w:rsidRPr="00CB4771" w:rsidRDefault="00C1624B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Supportive Services and Social Supports</w:t>
            </w:r>
            <w:r w:rsidR="00D550A6" w:rsidRPr="00CB4771">
              <w:rPr>
                <w:b/>
                <w:bCs/>
              </w:rPr>
              <w:t xml:space="preserve"> (Unweighted)</w:t>
            </w:r>
          </w:p>
        </w:tc>
      </w:tr>
      <w:tr w:rsidR="00C1624B" w:rsidRPr="00CB4771" w14:paraId="3E8D4CEA" w14:textId="77777777" w:rsidTr="00287419">
        <w:trPr>
          <w:jc w:val="center"/>
        </w:trPr>
        <w:tc>
          <w:tcPr>
            <w:tcW w:w="1975" w:type="dxa"/>
          </w:tcPr>
          <w:p w14:paraId="178632D0" w14:textId="77777777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12581674" w14:textId="11F47759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0 </w:t>
            </w:r>
            <w:r w:rsidR="00D550A6" w:rsidRPr="00CB4771">
              <w:rPr>
                <w:b/>
                <w:bCs/>
              </w:rPr>
              <w:t>(0 pts)</w:t>
            </w:r>
          </w:p>
        </w:tc>
        <w:tc>
          <w:tcPr>
            <w:tcW w:w="2700" w:type="dxa"/>
          </w:tcPr>
          <w:p w14:paraId="58621F27" w14:textId="6C0566A8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1 </w:t>
            </w:r>
            <w:r w:rsidR="00D550A6" w:rsidRPr="00CB4771">
              <w:rPr>
                <w:b/>
                <w:bCs/>
              </w:rPr>
              <w:t xml:space="preserve">(1 </w:t>
            </w:r>
            <w:proofErr w:type="spellStart"/>
            <w:r w:rsidR="00D550A6" w:rsidRPr="00CB4771">
              <w:rPr>
                <w:b/>
                <w:bCs/>
              </w:rPr>
              <w:t>pt</w:t>
            </w:r>
            <w:proofErr w:type="spellEnd"/>
            <w:r w:rsidR="00D550A6" w:rsidRPr="00CB4771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14:paraId="47521227" w14:textId="2610439D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2 </w:t>
            </w:r>
            <w:r w:rsidR="00D550A6" w:rsidRPr="00CB4771">
              <w:rPr>
                <w:b/>
                <w:bCs/>
              </w:rPr>
              <w:t>(2 pts)</w:t>
            </w:r>
          </w:p>
        </w:tc>
        <w:tc>
          <w:tcPr>
            <w:tcW w:w="3065" w:type="dxa"/>
          </w:tcPr>
          <w:p w14:paraId="328F4D17" w14:textId="6D781482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3 </w:t>
            </w:r>
            <w:r w:rsidR="00D550A6" w:rsidRPr="00CB4771">
              <w:rPr>
                <w:b/>
                <w:bCs/>
              </w:rPr>
              <w:t>(3 pts)</w:t>
            </w:r>
          </w:p>
        </w:tc>
      </w:tr>
      <w:tr w:rsidR="00C1624B" w:rsidRPr="007D3135" w14:paraId="35181F01" w14:textId="77777777" w:rsidTr="00287419">
        <w:trPr>
          <w:jc w:val="center"/>
        </w:trPr>
        <w:tc>
          <w:tcPr>
            <w:tcW w:w="1975" w:type="dxa"/>
          </w:tcPr>
          <w:p w14:paraId="5FAB66E4" w14:textId="77777777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Mobility and Transportation</w:t>
            </w:r>
          </w:p>
          <w:p w14:paraId="374F6052" w14:textId="77777777" w:rsidR="00CB4771" w:rsidRPr="007D3135" w:rsidRDefault="00CB4771">
            <w:pPr>
              <w:rPr>
                <w:sz w:val="20"/>
                <w:szCs w:val="20"/>
              </w:rPr>
            </w:pPr>
          </w:p>
          <w:p w14:paraId="493F1978" w14:textId="7B2EF9F6" w:rsidR="00CB4771" w:rsidRPr="007D3135" w:rsidRDefault="00CB4771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3839D8" wp14:editId="7721F889">
                      <wp:simplePos x="0" y="0"/>
                      <wp:positionH relativeFrom="margin">
                        <wp:posOffset>276860</wp:posOffset>
                      </wp:positionH>
                      <wp:positionV relativeFrom="paragraph">
                        <wp:posOffset>5715</wp:posOffset>
                      </wp:positionV>
                      <wp:extent cx="274320" cy="2743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3006" id="Rectangle 17" o:spid="_x0000_s1026" style="position:absolute;margin-left:21.8pt;margin-top:.45pt;width:21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02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395D37C" w14:textId="0505C048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Has own means of transportation consistently available</w:t>
            </w:r>
            <w:r w:rsidR="00BD3D80" w:rsidRPr="007D3135">
              <w:rPr>
                <w:sz w:val="20"/>
                <w:szCs w:val="20"/>
              </w:rPr>
              <w:t xml:space="preserve"> to meet basic travel needs</w:t>
            </w:r>
            <w:r w:rsidRPr="007D3135">
              <w:rPr>
                <w:sz w:val="20"/>
                <w:szCs w:val="20"/>
              </w:rPr>
              <w:t>.</w:t>
            </w:r>
          </w:p>
          <w:p w14:paraId="185D8DE7" w14:textId="64BFBC2A" w:rsidR="00C1624B" w:rsidRPr="007D3135" w:rsidRDefault="0081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4C0E378" w14:textId="3AAFD5A9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Can afford and is comfortable using public or private transportation.</w:t>
            </w:r>
          </w:p>
        </w:tc>
        <w:tc>
          <w:tcPr>
            <w:tcW w:w="2700" w:type="dxa"/>
          </w:tcPr>
          <w:p w14:paraId="715774F6" w14:textId="77777777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Inconsistent transportation, </w:t>
            </w:r>
            <w:r w:rsidR="00BD3D80" w:rsidRPr="007D3135">
              <w:rPr>
                <w:sz w:val="20"/>
                <w:szCs w:val="20"/>
              </w:rPr>
              <w:t>however,</w:t>
            </w:r>
            <w:r w:rsidRPr="007D3135">
              <w:rPr>
                <w:sz w:val="20"/>
                <w:szCs w:val="20"/>
              </w:rPr>
              <w:t xml:space="preserve"> ability to get to work and medical appointments has not been impacted.</w:t>
            </w:r>
          </w:p>
          <w:p w14:paraId="796DFD0C" w14:textId="63C5BD84" w:rsidR="00BD3D80" w:rsidRPr="007D3135" w:rsidRDefault="0081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6E32206" w14:textId="19416F30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Transportation is available and </w:t>
            </w:r>
            <w:r w:rsidR="0072330D" w:rsidRPr="007D3135">
              <w:rPr>
                <w:sz w:val="20"/>
                <w:szCs w:val="20"/>
              </w:rPr>
              <w:t>reliable but</w:t>
            </w:r>
            <w:r w:rsidRPr="007D3135">
              <w:rPr>
                <w:sz w:val="20"/>
                <w:szCs w:val="20"/>
              </w:rPr>
              <w:t xml:space="preserve"> limited and/or inconvenient.</w:t>
            </w:r>
          </w:p>
        </w:tc>
        <w:tc>
          <w:tcPr>
            <w:tcW w:w="2700" w:type="dxa"/>
          </w:tcPr>
          <w:p w14:paraId="78C69453" w14:textId="5BC56476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Transportation is </w:t>
            </w:r>
            <w:r w:rsidR="0072330D" w:rsidRPr="007D3135">
              <w:rPr>
                <w:sz w:val="20"/>
                <w:szCs w:val="20"/>
              </w:rPr>
              <w:t>available but</w:t>
            </w:r>
            <w:r w:rsidRPr="007D3135">
              <w:rPr>
                <w:sz w:val="20"/>
                <w:szCs w:val="20"/>
              </w:rPr>
              <w:t xml:space="preserve"> is unreliable or unaffordable.</w:t>
            </w:r>
          </w:p>
          <w:p w14:paraId="131E104B" w14:textId="12FFA8C8" w:rsidR="00BD3D80" w:rsidRPr="007D3135" w:rsidRDefault="0081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E8F9B0D" w14:textId="627E1A94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Requires frequent transportation assistance </w:t>
            </w:r>
            <w:r w:rsidR="0072330D" w:rsidRPr="007D3135">
              <w:rPr>
                <w:sz w:val="20"/>
                <w:szCs w:val="20"/>
              </w:rPr>
              <w:t>to</w:t>
            </w:r>
            <w:r w:rsidRPr="007D3135">
              <w:rPr>
                <w:sz w:val="20"/>
                <w:szCs w:val="20"/>
              </w:rPr>
              <w:t xml:space="preserve"> get to work and/or attend medical appointments.</w:t>
            </w:r>
          </w:p>
          <w:p w14:paraId="7BE02AA3" w14:textId="624B29A3" w:rsidR="00C1624B" w:rsidRPr="007D3135" w:rsidRDefault="0081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F584004" w14:textId="77777777" w:rsidR="00C1624B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Uncomfortable using public transportation</w:t>
            </w:r>
            <w:r w:rsidR="0028130C">
              <w:rPr>
                <w:sz w:val="20"/>
                <w:szCs w:val="20"/>
              </w:rPr>
              <w:t xml:space="preserve"> such that </w:t>
            </w:r>
            <w:r w:rsidR="0028130C" w:rsidRPr="007D3135">
              <w:rPr>
                <w:sz w:val="20"/>
                <w:szCs w:val="20"/>
              </w:rPr>
              <w:t xml:space="preserve">ability to get to work and medical appointments has been </w:t>
            </w:r>
            <w:r w:rsidR="0028130C">
              <w:rPr>
                <w:sz w:val="20"/>
                <w:szCs w:val="20"/>
              </w:rPr>
              <w:t xml:space="preserve">moderately </w:t>
            </w:r>
            <w:r w:rsidR="0028130C" w:rsidRPr="007D3135">
              <w:rPr>
                <w:sz w:val="20"/>
                <w:szCs w:val="20"/>
              </w:rPr>
              <w:t>impacted.</w:t>
            </w:r>
          </w:p>
          <w:p w14:paraId="129D1933" w14:textId="59B7E851" w:rsidR="00C20D7A" w:rsidRPr="007D3135" w:rsidRDefault="00C20D7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2E3C3711" w14:textId="34F39E30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access to public or private transportation.</w:t>
            </w:r>
          </w:p>
          <w:p w14:paraId="043881CB" w14:textId="3086A932" w:rsidR="00BD3D80" w:rsidRPr="007D3135" w:rsidRDefault="0081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FDC64EA" w14:textId="4A0004C4" w:rsidR="00BD3D80" w:rsidRPr="007D3135" w:rsidRDefault="0081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not to</w:t>
            </w:r>
            <w:r w:rsidR="00BD3D80" w:rsidRPr="007D3135">
              <w:rPr>
                <w:sz w:val="20"/>
                <w:szCs w:val="20"/>
              </w:rPr>
              <w:t xml:space="preserve"> use public transportation (if available)</w:t>
            </w:r>
            <w:r>
              <w:rPr>
                <w:sz w:val="20"/>
                <w:szCs w:val="20"/>
              </w:rPr>
              <w:t xml:space="preserve"> such that </w:t>
            </w:r>
            <w:r w:rsidRPr="007D3135">
              <w:rPr>
                <w:sz w:val="20"/>
                <w:szCs w:val="20"/>
              </w:rPr>
              <w:t xml:space="preserve">ability to get to work and medical appointments has been </w:t>
            </w:r>
            <w:r w:rsidR="0028130C">
              <w:rPr>
                <w:sz w:val="20"/>
                <w:szCs w:val="20"/>
              </w:rPr>
              <w:t xml:space="preserve">significantly </w:t>
            </w:r>
            <w:r w:rsidRPr="007D3135">
              <w:rPr>
                <w:sz w:val="20"/>
                <w:szCs w:val="20"/>
              </w:rPr>
              <w:t>impacted.</w:t>
            </w:r>
          </w:p>
        </w:tc>
      </w:tr>
      <w:tr w:rsidR="00C1624B" w:rsidRPr="007D3135" w14:paraId="39D1E3AF" w14:textId="77777777" w:rsidTr="00287419">
        <w:trPr>
          <w:jc w:val="center"/>
        </w:trPr>
        <w:tc>
          <w:tcPr>
            <w:tcW w:w="1975" w:type="dxa"/>
          </w:tcPr>
          <w:p w14:paraId="1005EF6F" w14:textId="0835E86C" w:rsidR="00C1624B" w:rsidRPr="00C20D7A" w:rsidRDefault="00BD3D80">
            <w:pPr>
              <w:rPr>
                <w:i/>
                <w:iCs/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Communication</w:t>
            </w:r>
            <w:r w:rsidR="00D544C2">
              <w:rPr>
                <w:sz w:val="20"/>
                <w:szCs w:val="20"/>
              </w:rPr>
              <w:t xml:space="preserve"> </w:t>
            </w:r>
            <w:r w:rsidR="00D544C2" w:rsidRPr="00C20D7A">
              <w:rPr>
                <w:i/>
                <w:iCs/>
                <w:sz w:val="20"/>
                <w:szCs w:val="20"/>
              </w:rPr>
              <w:t xml:space="preserve">(specific to tenant’s ability to navigate housing-related </w:t>
            </w:r>
            <w:r w:rsidR="00D544C2" w:rsidRPr="00C20D7A">
              <w:rPr>
                <w:i/>
                <w:iCs/>
                <w:sz w:val="20"/>
                <w:szCs w:val="20"/>
              </w:rPr>
              <w:lastRenderedPageBreak/>
              <w:t>documents and communicate with landlord)</w:t>
            </w:r>
          </w:p>
          <w:p w14:paraId="07E9D8EB" w14:textId="01E3C4A6" w:rsidR="00CB4771" w:rsidRPr="007D3135" w:rsidRDefault="00CB4771">
            <w:pPr>
              <w:rPr>
                <w:sz w:val="20"/>
                <w:szCs w:val="20"/>
              </w:rPr>
            </w:pPr>
          </w:p>
          <w:p w14:paraId="796A3377" w14:textId="19FBD831" w:rsidR="00CB4771" w:rsidRPr="007D3135" w:rsidRDefault="00296012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72A6E1" wp14:editId="6D48A01F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0C3EA" id="Rectangle 18" o:spid="_x0000_s1026" style="position:absolute;margin-left:21.5pt;margin-top:1.2pt;width:21.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03425C5" w14:textId="1BC13783" w:rsidR="00A52AD7" w:rsidRDefault="00CB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 </w:t>
            </w:r>
            <w:r w:rsidR="003C6A97">
              <w:rPr>
                <w:sz w:val="20"/>
                <w:szCs w:val="20"/>
              </w:rPr>
              <w:t xml:space="preserve">communication </w:t>
            </w:r>
            <w:r w:rsidR="00271D2A">
              <w:rPr>
                <w:sz w:val="20"/>
                <w:szCs w:val="20"/>
              </w:rPr>
              <w:t xml:space="preserve">barriers </w:t>
            </w:r>
            <w:r w:rsidR="00D544C2">
              <w:rPr>
                <w:sz w:val="20"/>
                <w:szCs w:val="20"/>
              </w:rPr>
              <w:t>exist</w:t>
            </w:r>
            <w:r w:rsidR="003C6A97">
              <w:rPr>
                <w:sz w:val="20"/>
                <w:szCs w:val="20"/>
              </w:rPr>
              <w:t xml:space="preserve"> </w:t>
            </w:r>
          </w:p>
          <w:p w14:paraId="2412A5D6" w14:textId="77777777" w:rsidR="00D544C2" w:rsidRDefault="00A5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="001351AE">
              <w:rPr>
                <w:sz w:val="20"/>
                <w:szCs w:val="20"/>
              </w:rPr>
              <w:t xml:space="preserve"> </w:t>
            </w:r>
          </w:p>
          <w:p w14:paraId="50018322" w14:textId="60BA9B5E" w:rsidR="00543321" w:rsidRDefault="00543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Tenant </w:t>
            </w:r>
            <w:proofErr w:type="gramStart"/>
            <w:r>
              <w:rPr>
                <w:sz w:val="20"/>
                <w:szCs w:val="20"/>
              </w:rPr>
              <w:t>is able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14380">
              <w:rPr>
                <w:sz w:val="20"/>
                <w:szCs w:val="20"/>
              </w:rPr>
              <w:t xml:space="preserve">fully </w:t>
            </w:r>
            <w:r>
              <w:rPr>
                <w:sz w:val="20"/>
                <w:szCs w:val="20"/>
              </w:rPr>
              <w:t>address</w:t>
            </w:r>
            <w:r w:rsidR="00271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communication </w:t>
            </w:r>
            <w:r w:rsidR="00271D2A">
              <w:rPr>
                <w:sz w:val="20"/>
                <w:szCs w:val="20"/>
              </w:rPr>
              <w:t xml:space="preserve">barriers </w:t>
            </w:r>
            <w:r>
              <w:rPr>
                <w:sz w:val="20"/>
                <w:szCs w:val="20"/>
              </w:rPr>
              <w:t xml:space="preserve">independently or with minimal support. </w:t>
            </w:r>
          </w:p>
          <w:p w14:paraId="7A454EB8" w14:textId="5BACD15A" w:rsidR="00BD3D80" w:rsidRPr="007D3135" w:rsidRDefault="00BD3D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FDCC530" w14:textId="3C328B8E" w:rsidR="00D14380" w:rsidRDefault="00271D2A" w:rsidP="009B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="00D80A7C">
              <w:rPr>
                <w:sz w:val="20"/>
                <w:szCs w:val="20"/>
              </w:rPr>
              <w:t xml:space="preserve">ommunication </w:t>
            </w:r>
            <w:r>
              <w:rPr>
                <w:sz w:val="20"/>
                <w:szCs w:val="20"/>
              </w:rPr>
              <w:t xml:space="preserve">barriers </w:t>
            </w:r>
            <w:r w:rsidR="00D80A7C">
              <w:rPr>
                <w:sz w:val="20"/>
                <w:szCs w:val="20"/>
              </w:rPr>
              <w:t>are</w:t>
            </w:r>
            <w:r w:rsidR="005301FE">
              <w:rPr>
                <w:sz w:val="20"/>
                <w:szCs w:val="20"/>
              </w:rPr>
              <w:t xml:space="preserve"> mi</w:t>
            </w:r>
            <w:r w:rsidR="00920513">
              <w:rPr>
                <w:sz w:val="20"/>
                <w:szCs w:val="20"/>
              </w:rPr>
              <w:t>nor</w:t>
            </w:r>
            <w:r w:rsidR="00D14380">
              <w:rPr>
                <w:sz w:val="20"/>
                <w:szCs w:val="20"/>
              </w:rPr>
              <w:t>.</w:t>
            </w:r>
          </w:p>
          <w:p w14:paraId="4AC64001" w14:textId="77777777" w:rsidR="00D14380" w:rsidRDefault="00D14380" w:rsidP="009B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6DAEA7A" w14:textId="4559EFB8" w:rsidR="00D80A7C" w:rsidRDefault="00271D2A" w:rsidP="009B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="00D14380">
              <w:rPr>
                <w:sz w:val="20"/>
                <w:szCs w:val="20"/>
              </w:rPr>
              <w:t>ommunication</w:t>
            </w:r>
            <w:r w:rsidR="005301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barriers </w:t>
            </w:r>
            <w:r w:rsidR="005301FE">
              <w:rPr>
                <w:sz w:val="20"/>
                <w:szCs w:val="20"/>
              </w:rPr>
              <w:t>are</w:t>
            </w:r>
            <w:r w:rsidR="00D80A7C">
              <w:rPr>
                <w:sz w:val="20"/>
                <w:szCs w:val="20"/>
              </w:rPr>
              <w:t xml:space="preserve"> mostly addressed with</w:t>
            </w:r>
            <w:r>
              <w:rPr>
                <w:sz w:val="20"/>
                <w:szCs w:val="20"/>
              </w:rPr>
              <w:t xml:space="preserve"> </w:t>
            </w:r>
            <w:r w:rsidR="00D80A7C">
              <w:rPr>
                <w:sz w:val="20"/>
                <w:szCs w:val="20"/>
              </w:rPr>
              <w:t xml:space="preserve">assistance. </w:t>
            </w:r>
          </w:p>
          <w:p w14:paraId="46AD14C4" w14:textId="2D0A73E5" w:rsidR="00D14380" w:rsidRDefault="00D14380" w:rsidP="009B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050CF2DC" w14:textId="1DB0A6EC" w:rsidR="00D14380" w:rsidRDefault="00D14380" w:rsidP="009B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assistance to address communication barriers is mostly available.</w:t>
            </w:r>
          </w:p>
          <w:p w14:paraId="4FE9D7A9" w14:textId="68E0B6F4" w:rsidR="00BD3D80" w:rsidRPr="007D3135" w:rsidRDefault="00BD3D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30398FF" w14:textId="5D9BB660" w:rsidR="00D14380" w:rsidRDefault="00271D2A" w:rsidP="00236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="00D14380">
              <w:rPr>
                <w:sz w:val="20"/>
                <w:szCs w:val="20"/>
              </w:rPr>
              <w:t xml:space="preserve">ommunication </w:t>
            </w:r>
            <w:r>
              <w:rPr>
                <w:sz w:val="20"/>
                <w:szCs w:val="20"/>
              </w:rPr>
              <w:t xml:space="preserve">barriers </w:t>
            </w:r>
            <w:r w:rsidR="00236CED">
              <w:rPr>
                <w:sz w:val="20"/>
                <w:szCs w:val="20"/>
              </w:rPr>
              <w:t xml:space="preserve">are </w:t>
            </w:r>
            <w:r w:rsidR="00920513">
              <w:rPr>
                <w:sz w:val="20"/>
                <w:szCs w:val="20"/>
              </w:rPr>
              <w:t>significant</w:t>
            </w:r>
            <w:r w:rsidR="00D14380">
              <w:rPr>
                <w:sz w:val="20"/>
                <w:szCs w:val="20"/>
              </w:rPr>
              <w:t xml:space="preserve">. </w:t>
            </w:r>
          </w:p>
          <w:p w14:paraId="03F8D502" w14:textId="046FDF5F" w:rsidR="00920513" w:rsidRDefault="00920513" w:rsidP="00236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52D8EC8B" w14:textId="340D0F6A" w:rsidR="00920513" w:rsidRDefault="00271D2A" w:rsidP="00236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="00920513">
              <w:rPr>
                <w:sz w:val="20"/>
                <w:szCs w:val="20"/>
              </w:rPr>
              <w:t xml:space="preserve">ommunication </w:t>
            </w:r>
            <w:r>
              <w:rPr>
                <w:sz w:val="20"/>
                <w:szCs w:val="20"/>
              </w:rPr>
              <w:t xml:space="preserve">barriers </w:t>
            </w:r>
            <w:r w:rsidR="00920513">
              <w:rPr>
                <w:sz w:val="20"/>
                <w:szCs w:val="20"/>
              </w:rPr>
              <w:t xml:space="preserve">are somewhat addressed with assistance. </w:t>
            </w:r>
          </w:p>
          <w:p w14:paraId="243CF566" w14:textId="461985BF" w:rsidR="00920513" w:rsidRDefault="00920513" w:rsidP="00236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E4BDF95" w14:textId="26DC99A2" w:rsidR="00BB048E" w:rsidRDefault="00920513" w:rsidP="00B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</w:t>
            </w:r>
            <w:r w:rsidR="00BB048E">
              <w:rPr>
                <w:sz w:val="20"/>
                <w:szCs w:val="20"/>
              </w:rPr>
              <w:t xml:space="preserve"> and intensive support</w:t>
            </w:r>
            <w:r>
              <w:rPr>
                <w:sz w:val="20"/>
                <w:szCs w:val="20"/>
              </w:rPr>
              <w:t xml:space="preserve"> is needed to address communication</w:t>
            </w:r>
            <w:r w:rsidR="00271D2A">
              <w:rPr>
                <w:sz w:val="20"/>
                <w:szCs w:val="20"/>
              </w:rPr>
              <w:t xml:space="preserve"> barriers</w:t>
            </w:r>
            <w:r>
              <w:rPr>
                <w:sz w:val="20"/>
                <w:szCs w:val="20"/>
              </w:rPr>
              <w:t>.</w:t>
            </w:r>
          </w:p>
          <w:p w14:paraId="63A0E7DE" w14:textId="2C41B533" w:rsidR="00271D2A" w:rsidRDefault="00271D2A" w:rsidP="00B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FD12417" w14:textId="2275CB1C" w:rsidR="00271D2A" w:rsidRDefault="00271D2A" w:rsidP="00B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assistance to address communication barriers is minimally available.</w:t>
            </w:r>
          </w:p>
          <w:p w14:paraId="5903611C" w14:textId="64D5B8BA" w:rsidR="00BD3D80" w:rsidRPr="007D3135" w:rsidRDefault="00BD3D80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3BECE31A" w14:textId="4558A650" w:rsidR="00543321" w:rsidRDefault="00543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Tenant is unable to address</w:t>
            </w:r>
            <w:r w:rsidR="00920513">
              <w:rPr>
                <w:sz w:val="20"/>
                <w:szCs w:val="20"/>
              </w:rPr>
              <w:t xml:space="preserve"> communication </w:t>
            </w:r>
            <w:r w:rsidR="00271D2A">
              <w:rPr>
                <w:sz w:val="20"/>
                <w:szCs w:val="20"/>
              </w:rPr>
              <w:t xml:space="preserve">barriers </w:t>
            </w:r>
            <w:r w:rsidR="00920513">
              <w:rPr>
                <w:sz w:val="20"/>
                <w:szCs w:val="20"/>
              </w:rPr>
              <w:t xml:space="preserve">even </w:t>
            </w:r>
            <w:r w:rsidR="00BB048E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frequent and intensive support.</w:t>
            </w:r>
          </w:p>
          <w:p w14:paraId="40B73204" w14:textId="20C3059B" w:rsidR="009C365A" w:rsidRDefault="009C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6CA53C86" w14:textId="1EF6BDC3" w:rsidR="00271D2A" w:rsidRDefault="00B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Tenant choose</w:t>
            </w:r>
            <w:r w:rsidR="00271D2A">
              <w:rPr>
                <w:sz w:val="20"/>
                <w:szCs w:val="20"/>
              </w:rPr>
              <w:t xml:space="preserve">s not to access available services or assistance to address communication barriers. </w:t>
            </w:r>
          </w:p>
          <w:p w14:paraId="71B14C88" w14:textId="7FCDF853" w:rsidR="00BD3D80" w:rsidRPr="007D3135" w:rsidRDefault="00BD3D80">
            <w:pPr>
              <w:rPr>
                <w:sz w:val="20"/>
                <w:szCs w:val="20"/>
              </w:rPr>
            </w:pPr>
          </w:p>
        </w:tc>
      </w:tr>
      <w:tr w:rsidR="00C1624B" w:rsidRPr="007D3135" w14:paraId="5E1083D6" w14:textId="77777777" w:rsidTr="00287419">
        <w:trPr>
          <w:jc w:val="center"/>
        </w:trPr>
        <w:tc>
          <w:tcPr>
            <w:tcW w:w="1975" w:type="dxa"/>
          </w:tcPr>
          <w:p w14:paraId="1CFBC606" w14:textId="77777777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lastRenderedPageBreak/>
              <w:t>Connection to Community Supports</w:t>
            </w:r>
          </w:p>
          <w:p w14:paraId="686CD2E0" w14:textId="448D9A99" w:rsidR="00CB4771" w:rsidRPr="007D3135" w:rsidRDefault="00005FB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20A736" wp14:editId="1633A4F3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128905</wp:posOffset>
                      </wp:positionV>
                      <wp:extent cx="274320" cy="274320"/>
                      <wp:effectExtent l="0" t="0" r="1143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D1A8D" id="Rectangle 19" o:spid="_x0000_s1026" style="position:absolute;margin-left:21.5pt;margin-top:10.15pt;width:21.6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4418882A" w14:textId="2C25E34C" w:rsidR="00CB4771" w:rsidRPr="007D3135" w:rsidRDefault="00CB477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922A089" w14:textId="1BBC7639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seeks out community supports and has many connections including specialized services</w:t>
            </w:r>
          </w:p>
          <w:p w14:paraId="7C2C9A0E" w14:textId="3920C497" w:rsidR="00CB4771" w:rsidRPr="007D3135" w:rsidRDefault="00CB477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61F1361" w14:textId="0E3E81D9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adequate community supports or has limited supports but is interested in attaining others.</w:t>
            </w:r>
          </w:p>
        </w:tc>
        <w:tc>
          <w:tcPr>
            <w:tcW w:w="2700" w:type="dxa"/>
          </w:tcPr>
          <w:p w14:paraId="013759AB" w14:textId="2EE631C4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limited community supports and is not interested in attaining others.</w:t>
            </w:r>
          </w:p>
        </w:tc>
        <w:tc>
          <w:tcPr>
            <w:tcW w:w="3065" w:type="dxa"/>
          </w:tcPr>
          <w:p w14:paraId="4377980A" w14:textId="24B60D29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no community supports outside of supportive housing program.</w:t>
            </w:r>
          </w:p>
        </w:tc>
      </w:tr>
      <w:tr w:rsidR="00C1624B" w:rsidRPr="007D3135" w14:paraId="04245788" w14:textId="77777777" w:rsidTr="00287419">
        <w:trPr>
          <w:cantSplit/>
          <w:jc w:val="center"/>
        </w:trPr>
        <w:tc>
          <w:tcPr>
            <w:tcW w:w="1975" w:type="dxa"/>
          </w:tcPr>
          <w:p w14:paraId="5F90CB89" w14:textId="7777777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Social Support</w:t>
            </w:r>
          </w:p>
          <w:p w14:paraId="3221AB42" w14:textId="0DB63121" w:rsidR="00CB4771" w:rsidRPr="007D3135" w:rsidRDefault="00CB4771">
            <w:pPr>
              <w:rPr>
                <w:sz w:val="20"/>
                <w:szCs w:val="20"/>
              </w:rPr>
            </w:pPr>
          </w:p>
          <w:p w14:paraId="3A9E83A2" w14:textId="21877490" w:rsidR="00CB4771" w:rsidRPr="007D3135" w:rsidRDefault="00287419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EF34D9" wp14:editId="564BB01B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26035</wp:posOffset>
                      </wp:positionV>
                      <wp:extent cx="274320" cy="274320"/>
                      <wp:effectExtent l="0" t="0" r="1143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BB4A" id="Rectangle 20" o:spid="_x0000_s1026" style="position:absolute;margin-left:21.5pt;margin-top:2.05pt;width:21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E2C9DFD" w14:textId="3A8C42D2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a healthy support system that they access regularly/</w:t>
            </w:r>
            <w:r w:rsidR="00E01A4F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consistently.</w:t>
            </w:r>
          </w:p>
        </w:tc>
        <w:tc>
          <w:tcPr>
            <w:tcW w:w="2700" w:type="dxa"/>
          </w:tcPr>
          <w:p w14:paraId="0FCD2C50" w14:textId="458A3CDA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Regular/periodic access to support network</w:t>
            </w:r>
            <w:r w:rsidR="00975F1D">
              <w:rPr>
                <w:sz w:val="20"/>
                <w:szCs w:val="20"/>
              </w:rPr>
              <w:t>, formal</w:t>
            </w:r>
            <w:r w:rsidRPr="007D3135">
              <w:rPr>
                <w:sz w:val="20"/>
                <w:szCs w:val="20"/>
              </w:rPr>
              <w:t xml:space="preserve"> (</w:t>
            </w:r>
            <w:r w:rsidR="00F034C4">
              <w:rPr>
                <w:sz w:val="20"/>
                <w:szCs w:val="20"/>
              </w:rPr>
              <w:t xml:space="preserve">e.g., </w:t>
            </w:r>
            <w:r w:rsidR="00975F1D">
              <w:rPr>
                <w:sz w:val="20"/>
                <w:szCs w:val="20"/>
              </w:rPr>
              <w:t>faith-based</w:t>
            </w:r>
            <w:r w:rsidRPr="007D3135">
              <w:rPr>
                <w:sz w:val="20"/>
                <w:szCs w:val="20"/>
              </w:rPr>
              <w:t>, support groups, AA, etc.)</w:t>
            </w:r>
            <w:r w:rsidR="00975F1D">
              <w:rPr>
                <w:sz w:val="20"/>
                <w:szCs w:val="20"/>
              </w:rPr>
              <w:t xml:space="preserve"> and informal (family and friends)</w:t>
            </w:r>
          </w:p>
          <w:p w14:paraId="55CF5925" w14:textId="27566EE6" w:rsidR="00F723F0" w:rsidRPr="007D3135" w:rsidRDefault="00E01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0B5DF55" w14:textId="611FB76F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Occasionally requires emotional support from case manager.</w:t>
            </w:r>
          </w:p>
        </w:tc>
        <w:tc>
          <w:tcPr>
            <w:tcW w:w="2700" w:type="dxa"/>
          </w:tcPr>
          <w:p w14:paraId="254FFBAC" w14:textId="7777777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Inconsistent or no dependable support system.</w:t>
            </w:r>
          </w:p>
          <w:p w14:paraId="50BA57CC" w14:textId="31B230CD" w:rsidR="00F723F0" w:rsidRPr="007D3135" w:rsidRDefault="00E01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A25991F" w14:textId="77777777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Suspected abuse by support person.</w:t>
            </w:r>
          </w:p>
          <w:p w14:paraId="2A63D3BF" w14:textId="0AC52AEA" w:rsidR="00F723F0" w:rsidRPr="007D3135" w:rsidRDefault="00E01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C45936D" w14:textId="5EC90DC2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Regularly requires emotional support from case manager.</w:t>
            </w:r>
          </w:p>
        </w:tc>
        <w:tc>
          <w:tcPr>
            <w:tcW w:w="3065" w:type="dxa"/>
          </w:tcPr>
          <w:p w14:paraId="0011CED0" w14:textId="7777777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Absent, overburdened, or poor support system.</w:t>
            </w:r>
          </w:p>
          <w:p w14:paraId="60462808" w14:textId="16CF970D" w:rsidR="00F723F0" w:rsidRPr="007D3135" w:rsidRDefault="00E01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AE14A00" w14:textId="77777777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Recent loss of primary emotional support.</w:t>
            </w:r>
          </w:p>
          <w:p w14:paraId="1B22DDD3" w14:textId="3DB9C378" w:rsidR="00F723F0" w:rsidRPr="007D3135" w:rsidRDefault="00E01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4358461" w14:textId="782F2430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Support person is abusive.</w:t>
            </w:r>
          </w:p>
        </w:tc>
      </w:tr>
    </w:tbl>
    <w:p w14:paraId="454D56EE" w14:textId="20D8B4D1" w:rsidR="00D8153F" w:rsidRDefault="00D8153F" w:rsidP="00C75956"/>
    <w:tbl>
      <w:tblPr>
        <w:tblStyle w:val="TableGrid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27"/>
        <w:gridCol w:w="3038"/>
      </w:tblGrid>
      <w:tr w:rsidR="00005FBB" w:rsidRPr="00CB4771" w14:paraId="53619673" w14:textId="77777777" w:rsidTr="00E847BC">
        <w:trPr>
          <w:jc w:val="center"/>
        </w:trPr>
        <w:tc>
          <w:tcPr>
            <w:tcW w:w="12960" w:type="dxa"/>
            <w:gridSpan w:val="5"/>
            <w:shd w:val="clear" w:color="auto" w:fill="A8D76F" w:themeFill="accent6"/>
          </w:tcPr>
          <w:p w14:paraId="38EF677A" w14:textId="2C8C9E4D" w:rsidR="00005FBB" w:rsidRPr="00CB4771" w:rsidRDefault="0082097D" w:rsidP="00A369BD">
            <w:pPr>
              <w:rPr>
                <w:b/>
                <w:bCs/>
              </w:rPr>
            </w:pPr>
            <w:bookmarkStart w:id="2" w:name="_Hlk75161999"/>
            <w:r w:rsidRPr="0082097D">
              <w:rPr>
                <w:b/>
                <w:bCs/>
                <w:highlight w:val="yellow"/>
              </w:rPr>
              <w:t>IF APPLICABLE,</w:t>
            </w:r>
            <w:r>
              <w:rPr>
                <w:b/>
                <w:bCs/>
              </w:rPr>
              <w:t xml:space="preserve"> </w:t>
            </w:r>
            <w:r w:rsidR="00005FBB" w:rsidRPr="00CB4771">
              <w:rPr>
                <w:b/>
                <w:bCs/>
              </w:rPr>
              <w:t>Parenting and Child Services (Unweighted)</w:t>
            </w:r>
            <w:r w:rsidR="008C2514">
              <w:rPr>
                <w:b/>
                <w:bCs/>
              </w:rPr>
              <w:t xml:space="preserve"> </w:t>
            </w:r>
          </w:p>
        </w:tc>
      </w:tr>
      <w:tr w:rsidR="00005FBB" w:rsidRPr="00CB4771" w14:paraId="33653467" w14:textId="77777777" w:rsidTr="00287419">
        <w:trPr>
          <w:jc w:val="center"/>
        </w:trPr>
        <w:tc>
          <w:tcPr>
            <w:tcW w:w="1975" w:type="dxa"/>
          </w:tcPr>
          <w:p w14:paraId="61D59F87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5B55F182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Level 0 (0 pts)</w:t>
            </w:r>
          </w:p>
        </w:tc>
        <w:tc>
          <w:tcPr>
            <w:tcW w:w="2700" w:type="dxa"/>
          </w:tcPr>
          <w:p w14:paraId="0B1EDE8C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1 (1 </w:t>
            </w:r>
            <w:proofErr w:type="spellStart"/>
            <w:r w:rsidRPr="00CB4771">
              <w:rPr>
                <w:b/>
                <w:bCs/>
              </w:rPr>
              <w:t>pt</w:t>
            </w:r>
            <w:proofErr w:type="spellEnd"/>
            <w:r w:rsidRPr="00CB4771">
              <w:rPr>
                <w:b/>
                <w:bCs/>
              </w:rPr>
              <w:t>)</w:t>
            </w:r>
          </w:p>
        </w:tc>
        <w:tc>
          <w:tcPr>
            <w:tcW w:w="2727" w:type="dxa"/>
          </w:tcPr>
          <w:p w14:paraId="3A4C5DED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Level 2 (2 pts)</w:t>
            </w:r>
          </w:p>
        </w:tc>
        <w:tc>
          <w:tcPr>
            <w:tcW w:w="3038" w:type="dxa"/>
          </w:tcPr>
          <w:p w14:paraId="1EBC285D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Level 3 (3 pts)</w:t>
            </w:r>
          </w:p>
        </w:tc>
      </w:tr>
      <w:tr w:rsidR="00005FBB" w:rsidRPr="003400F1" w14:paraId="60BC04E5" w14:textId="77777777" w:rsidTr="00287419">
        <w:trPr>
          <w:jc w:val="center"/>
        </w:trPr>
        <w:tc>
          <w:tcPr>
            <w:tcW w:w="1975" w:type="dxa"/>
          </w:tcPr>
          <w:p w14:paraId="4C982B3C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Childcare</w:t>
            </w:r>
          </w:p>
          <w:p w14:paraId="04BF7225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3E66AC" wp14:editId="5C236B0F">
                      <wp:simplePos x="0" y="0"/>
                      <wp:positionH relativeFrom="margin">
                        <wp:posOffset>276225</wp:posOffset>
                      </wp:positionH>
                      <wp:positionV relativeFrom="paragraph">
                        <wp:posOffset>2540</wp:posOffset>
                      </wp:positionV>
                      <wp:extent cx="274320" cy="274320"/>
                      <wp:effectExtent l="0" t="0" r="1143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A34E" id="Rectangle 27" o:spid="_x0000_s1026" style="position:absolute;margin-left:21.75pt;margin-top:.2pt;width:21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HH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3F8AA4A6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E44DCA1" w14:textId="77777777" w:rsidR="00005FBB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Reliable, affordable childcare is available, no need for subsidies.</w:t>
            </w:r>
          </w:p>
          <w:p w14:paraId="15C2ADDC" w14:textId="3E9554D0" w:rsidR="008C2514" w:rsidRDefault="008C2514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6E38A74" w14:textId="77777777" w:rsidR="008C2514" w:rsidRDefault="007C4AD2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Children in the household are older and don’t need childcare.</w:t>
            </w:r>
          </w:p>
          <w:p w14:paraId="44DB386A" w14:textId="46F38289" w:rsidR="0082097D" w:rsidRPr="003400F1" w:rsidRDefault="0082097D" w:rsidP="00A369B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910189F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lastRenderedPageBreak/>
              <w:t>Affordable, subsidized childcare is available, but limited.</w:t>
            </w:r>
          </w:p>
        </w:tc>
        <w:tc>
          <w:tcPr>
            <w:tcW w:w="2727" w:type="dxa"/>
          </w:tcPr>
          <w:p w14:paraId="698D44A1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Childcare is unreliable, unaffordable, or inadequate.</w:t>
            </w:r>
          </w:p>
        </w:tc>
        <w:tc>
          <w:tcPr>
            <w:tcW w:w="3038" w:type="dxa"/>
          </w:tcPr>
          <w:p w14:paraId="6B8ECF85" w14:textId="222A2C55" w:rsidR="00543321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N</w:t>
            </w:r>
            <w:r w:rsidR="008C2514">
              <w:rPr>
                <w:sz w:val="20"/>
                <w:szCs w:val="20"/>
              </w:rPr>
              <w:t>o</w:t>
            </w:r>
            <w:r w:rsidR="0082097D">
              <w:rPr>
                <w:sz w:val="20"/>
                <w:szCs w:val="20"/>
              </w:rPr>
              <w:t xml:space="preserve"> </w:t>
            </w:r>
            <w:r w:rsidR="007C4AD2">
              <w:rPr>
                <w:sz w:val="20"/>
                <w:szCs w:val="20"/>
              </w:rPr>
              <w:t xml:space="preserve">reliable, affordable </w:t>
            </w:r>
            <w:r w:rsidRPr="003400F1">
              <w:rPr>
                <w:sz w:val="20"/>
                <w:szCs w:val="20"/>
              </w:rPr>
              <w:t>childcare is available</w:t>
            </w:r>
            <w:r w:rsidR="007C4AD2">
              <w:rPr>
                <w:sz w:val="20"/>
                <w:szCs w:val="20"/>
              </w:rPr>
              <w:t xml:space="preserve">; </w:t>
            </w:r>
            <w:r w:rsidRPr="003400F1">
              <w:rPr>
                <w:sz w:val="20"/>
                <w:szCs w:val="20"/>
              </w:rPr>
              <w:t>and/or child is not eligible.</w:t>
            </w:r>
          </w:p>
        </w:tc>
      </w:tr>
      <w:tr w:rsidR="00005FBB" w:rsidRPr="003400F1" w14:paraId="05AF4FA9" w14:textId="77777777" w:rsidTr="00287419">
        <w:trPr>
          <w:jc w:val="center"/>
        </w:trPr>
        <w:tc>
          <w:tcPr>
            <w:tcW w:w="1975" w:type="dxa"/>
          </w:tcPr>
          <w:p w14:paraId="2814AE78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Children’s Education</w:t>
            </w:r>
          </w:p>
          <w:p w14:paraId="3C75ECF0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576563" wp14:editId="3C7EBF99">
                      <wp:simplePos x="0" y="0"/>
                      <wp:positionH relativeFrom="margin">
                        <wp:posOffset>295275</wp:posOffset>
                      </wp:positionH>
                      <wp:positionV relativeFrom="paragraph">
                        <wp:posOffset>217170</wp:posOffset>
                      </wp:positionV>
                      <wp:extent cx="274320" cy="274320"/>
                      <wp:effectExtent l="0" t="0" r="1143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A76D9" id="Rectangle 28" o:spid="_x0000_s1026" style="position:absolute;margin-left:23.25pt;margin-top:17.1pt;width:21.6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Ty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130F87A2" w14:textId="01C468FE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 xml:space="preserve">Enrolled in school and attending classes most of the time. </w:t>
            </w:r>
          </w:p>
          <w:p w14:paraId="55D32086" w14:textId="6AFDE13D" w:rsidR="00005FBB" w:rsidRPr="003400F1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F93AA3F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aware of and addressing children’s issues.</w:t>
            </w:r>
          </w:p>
        </w:tc>
        <w:tc>
          <w:tcPr>
            <w:tcW w:w="2700" w:type="dxa"/>
          </w:tcPr>
          <w:p w14:paraId="7EF6E622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Enrolled in school, but one or more children only occasionally attending classes.</w:t>
            </w:r>
          </w:p>
          <w:p w14:paraId="60E7AFD8" w14:textId="278A5659" w:rsidR="00005FBB" w:rsidRPr="003400F1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351D74C" w14:textId="5BE78359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aware of children’s issues but has difficulty addressing issues without case management involvement</w:t>
            </w:r>
            <w:r w:rsidR="00C03E3A">
              <w:rPr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14:paraId="65BD52AD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One or more school-aged children enrolled in school but not attending classes.</w:t>
            </w:r>
          </w:p>
          <w:p w14:paraId="2B19AF69" w14:textId="2213B09D" w:rsidR="00005FBB" w:rsidRPr="003400F1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36B0C97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unaware of children’s issues.</w:t>
            </w:r>
          </w:p>
          <w:p w14:paraId="0CCEAE3D" w14:textId="03E5378A" w:rsidR="00005FBB" w:rsidRPr="003400F1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FFF022B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aware of children’s issues but has difficulty addressing issues without significant case management involvement.</w:t>
            </w:r>
          </w:p>
        </w:tc>
        <w:tc>
          <w:tcPr>
            <w:tcW w:w="3038" w:type="dxa"/>
          </w:tcPr>
          <w:p w14:paraId="25032BAD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One or more school-aged children are not enrolled in school.</w:t>
            </w:r>
          </w:p>
        </w:tc>
      </w:tr>
      <w:tr w:rsidR="00005FBB" w:rsidRPr="003400F1" w14:paraId="3BE7FE4A" w14:textId="77777777" w:rsidTr="00287419">
        <w:trPr>
          <w:jc w:val="center"/>
        </w:trPr>
        <w:tc>
          <w:tcPr>
            <w:tcW w:w="1975" w:type="dxa"/>
          </w:tcPr>
          <w:p w14:paraId="318FC8A2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09C67A" wp14:editId="399CF31D">
                      <wp:simplePos x="0" y="0"/>
                      <wp:positionH relativeFrom="margin">
                        <wp:posOffset>295275</wp:posOffset>
                      </wp:positionH>
                      <wp:positionV relativeFrom="paragraph">
                        <wp:posOffset>223520</wp:posOffset>
                      </wp:positionV>
                      <wp:extent cx="274320" cy="274320"/>
                      <wp:effectExtent l="0" t="0" r="1143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BA39" id="Rectangle 29" o:spid="_x0000_s1026" style="position:absolute;margin-left:23.25pt;margin-top:17.6pt;width:21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  <w:r w:rsidRPr="003400F1">
              <w:rPr>
                <w:sz w:val="20"/>
                <w:szCs w:val="20"/>
              </w:rPr>
              <w:t>Parenting</w:t>
            </w:r>
          </w:p>
        </w:tc>
        <w:tc>
          <w:tcPr>
            <w:tcW w:w="2520" w:type="dxa"/>
          </w:tcPr>
          <w:p w14:paraId="256B06E8" w14:textId="239CBE36" w:rsidR="006E23A3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 </w:t>
            </w:r>
            <w:proofErr w:type="gramStart"/>
            <w:r>
              <w:rPr>
                <w:sz w:val="20"/>
                <w:szCs w:val="20"/>
              </w:rPr>
              <w:t>is able to</w:t>
            </w:r>
            <w:proofErr w:type="gramEnd"/>
            <w:r>
              <w:rPr>
                <w:sz w:val="20"/>
                <w:szCs w:val="20"/>
              </w:rPr>
              <w:t xml:space="preserve"> meet the parenting needs of their child(ren)</w:t>
            </w:r>
            <w:r w:rsidR="00EA27C2">
              <w:rPr>
                <w:sz w:val="20"/>
                <w:szCs w:val="20"/>
              </w:rPr>
              <w:t xml:space="preserve"> without case management support.</w:t>
            </w:r>
          </w:p>
          <w:p w14:paraId="306B2C1E" w14:textId="77777777" w:rsidR="006E23A3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410B834" w14:textId="02226F93" w:rsidR="00005FBB" w:rsidRPr="003400F1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 </w:t>
            </w:r>
            <w:r w:rsidR="00EA27C2">
              <w:rPr>
                <w:sz w:val="20"/>
                <w:szCs w:val="20"/>
              </w:rPr>
              <w:t>has adequate parenting support in the communit</w:t>
            </w:r>
            <w:r w:rsidR="00A94DE4">
              <w:rPr>
                <w:sz w:val="20"/>
                <w:szCs w:val="20"/>
              </w:rPr>
              <w:t>y</w:t>
            </w:r>
            <w:r w:rsidR="00EA27C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14:paraId="4B4C4538" w14:textId="6B578222" w:rsidR="00EA27C2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 </w:t>
            </w:r>
            <w:r w:rsidR="00EA27C2">
              <w:rPr>
                <w:sz w:val="20"/>
                <w:szCs w:val="20"/>
              </w:rPr>
              <w:t xml:space="preserve">requires occasional case management support to </w:t>
            </w:r>
            <w:r>
              <w:rPr>
                <w:sz w:val="20"/>
                <w:szCs w:val="20"/>
              </w:rPr>
              <w:t xml:space="preserve">meet the parenting needs of their child(ren) </w:t>
            </w:r>
          </w:p>
          <w:p w14:paraId="35FAF99D" w14:textId="289E0565" w:rsidR="00EA27C2" w:rsidRDefault="00EA27C2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5141C2AA" w14:textId="4B004B17" w:rsidR="00EA27C2" w:rsidRDefault="00EA27C2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 </w:t>
            </w:r>
            <w:r w:rsidR="00A94DE4">
              <w:rPr>
                <w:sz w:val="20"/>
                <w:szCs w:val="20"/>
              </w:rPr>
              <w:t>has some parenting support in the community and is interested in additional support.</w:t>
            </w:r>
          </w:p>
          <w:p w14:paraId="47B8CD0D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179F4231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14:paraId="6731FFC7" w14:textId="77777777" w:rsidR="0030140E" w:rsidRDefault="006E23A3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 </w:t>
            </w:r>
            <w:r w:rsidR="0030140E">
              <w:rPr>
                <w:sz w:val="20"/>
                <w:szCs w:val="20"/>
              </w:rPr>
              <w:t>requires significant case management support</w:t>
            </w:r>
            <w:r>
              <w:rPr>
                <w:sz w:val="20"/>
                <w:szCs w:val="20"/>
              </w:rPr>
              <w:t xml:space="preserve"> to meet the parenting needs of their child(ren)</w:t>
            </w:r>
            <w:r w:rsidR="0030140E">
              <w:rPr>
                <w:sz w:val="20"/>
                <w:szCs w:val="20"/>
              </w:rPr>
              <w:t>.</w:t>
            </w:r>
          </w:p>
          <w:p w14:paraId="78210607" w14:textId="77777777" w:rsidR="0030140E" w:rsidRDefault="0030140E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3BB1CCE" w14:textId="07C90966" w:rsidR="00005FBB" w:rsidRPr="003400F1" w:rsidRDefault="0030140E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 </w:t>
            </w:r>
            <w:r w:rsidR="00DC2F60">
              <w:rPr>
                <w:sz w:val="20"/>
                <w:szCs w:val="20"/>
              </w:rPr>
              <w:t xml:space="preserve">needs parenting support but </w:t>
            </w:r>
            <w:r>
              <w:rPr>
                <w:sz w:val="20"/>
                <w:szCs w:val="20"/>
              </w:rPr>
              <w:t xml:space="preserve">has little to no parenting support in the community and is not interested in additional support. </w:t>
            </w:r>
            <w:r w:rsidR="006E23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14:paraId="4C4CDDDB" w14:textId="21AE22CA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 xml:space="preserve">There are safety concerns regarding </w:t>
            </w:r>
            <w:r w:rsidR="000D6FF2">
              <w:rPr>
                <w:sz w:val="20"/>
                <w:szCs w:val="20"/>
              </w:rPr>
              <w:t xml:space="preserve">tenant’s ability to meet the </w:t>
            </w:r>
            <w:r w:rsidRPr="003400F1">
              <w:rPr>
                <w:sz w:val="20"/>
                <w:szCs w:val="20"/>
              </w:rPr>
              <w:t xml:space="preserve">parenting </w:t>
            </w:r>
            <w:r w:rsidR="000D6FF2">
              <w:rPr>
                <w:sz w:val="20"/>
                <w:szCs w:val="20"/>
              </w:rPr>
              <w:t>need</w:t>
            </w:r>
            <w:r w:rsidR="00DC2F60">
              <w:rPr>
                <w:sz w:val="20"/>
                <w:szCs w:val="20"/>
              </w:rPr>
              <w:t>s of their child(ren).</w:t>
            </w:r>
          </w:p>
        </w:tc>
      </w:tr>
      <w:bookmarkEnd w:id="2"/>
      <w:tr w:rsidR="00005FBB" w:rsidRPr="003400F1" w14:paraId="5296B22E" w14:textId="77777777" w:rsidTr="00287419">
        <w:trPr>
          <w:jc w:val="center"/>
        </w:trPr>
        <w:tc>
          <w:tcPr>
            <w:tcW w:w="1975" w:type="dxa"/>
          </w:tcPr>
          <w:p w14:paraId="173E3BEB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 with Special Needs</w:t>
            </w:r>
          </w:p>
          <w:p w14:paraId="498D7439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D51C97" wp14:editId="340D8ED0">
                      <wp:simplePos x="0" y="0"/>
                      <wp:positionH relativeFrom="margin">
                        <wp:posOffset>275590</wp:posOffset>
                      </wp:positionH>
                      <wp:positionV relativeFrom="paragraph">
                        <wp:posOffset>98425</wp:posOffset>
                      </wp:positionV>
                      <wp:extent cx="274320" cy="274320"/>
                      <wp:effectExtent l="0" t="0" r="1143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8AFB7" id="Rectangle 25" o:spid="_x0000_s1026" style="position:absolute;margin-left:21.7pt;margin-top:7.75pt;width:21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MX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52B07DFB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 with special needs fully participate in services.</w:t>
            </w:r>
          </w:p>
          <w:p w14:paraId="57DDE6C4" w14:textId="26A8B79A" w:rsidR="00005FBB" w:rsidRPr="003400F1" w:rsidRDefault="00DC2F60" w:rsidP="00A36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6EACC36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 have no special needs.</w:t>
            </w:r>
          </w:p>
        </w:tc>
        <w:tc>
          <w:tcPr>
            <w:tcW w:w="2700" w:type="dxa"/>
          </w:tcPr>
          <w:p w14:paraId="28A919BF" w14:textId="37BAE4B2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</w:t>
            </w:r>
            <w:r w:rsidR="00DC2F60">
              <w:rPr>
                <w:sz w:val="20"/>
                <w:szCs w:val="20"/>
              </w:rPr>
              <w:t xml:space="preserve"> with special needs are</w:t>
            </w:r>
            <w:r w:rsidRPr="003400F1">
              <w:rPr>
                <w:sz w:val="20"/>
                <w:szCs w:val="20"/>
              </w:rPr>
              <w:t xml:space="preserve"> connected </w:t>
            </w:r>
            <w:r w:rsidR="00DC2F60">
              <w:rPr>
                <w:sz w:val="20"/>
                <w:szCs w:val="20"/>
              </w:rPr>
              <w:t>to</w:t>
            </w:r>
            <w:r w:rsidR="00DC2F60" w:rsidRPr="003400F1">
              <w:rPr>
                <w:sz w:val="20"/>
                <w:szCs w:val="20"/>
              </w:rPr>
              <w:t xml:space="preserve"> </w:t>
            </w:r>
            <w:r w:rsidRPr="003400F1">
              <w:rPr>
                <w:sz w:val="20"/>
                <w:szCs w:val="20"/>
              </w:rPr>
              <w:t>services and participate consistently with prompting.</w:t>
            </w:r>
          </w:p>
        </w:tc>
        <w:tc>
          <w:tcPr>
            <w:tcW w:w="2727" w:type="dxa"/>
          </w:tcPr>
          <w:p w14:paraId="7A4D7E0A" w14:textId="17E455DC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 xml:space="preserve">Children </w:t>
            </w:r>
            <w:r w:rsidR="00DC2F60">
              <w:rPr>
                <w:sz w:val="20"/>
                <w:szCs w:val="20"/>
              </w:rPr>
              <w:t xml:space="preserve">with special needs are </w:t>
            </w:r>
            <w:r w:rsidRPr="003400F1">
              <w:rPr>
                <w:sz w:val="20"/>
                <w:szCs w:val="20"/>
              </w:rPr>
              <w:t xml:space="preserve">connected </w:t>
            </w:r>
            <w:r w:rsidR="00DC2F60">
              <w:rPr>
                <w:sz w:val="20"/>
                <w:szCs w:val="20"/>
              </w:rPr>
              <w:t>to</w:t>
            </w:r>
            <w:r w:rsidR="00DC2F60" w:rsidRPr="003400F1">
              <w:rPr>
                <w:sz w:val="20"/>
                <w:szCs w:val="20"/>
              </w:rPr>
              <w:t xml:space="preserve"> </w:t>
            </w:r>
            <w:r w:rsidRPr="003400F1">
              <w:rPr>
                <w:sz w:val="20"/>
                <w:szCs w:val="20"/>
              </w:rPr>
              <w:t>services and participate minimally with prompting.</w:t>
            </w:r>
          </w:p>
        </w:tc>
        <w:tc>
          <w:tcPr>
            <w:tcW w:w="3038" w:type="dxa"/>
          </w:tcPr>
          <w:p w14:paraId="09E934AE" w14:textId="2DBEA08E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 xml:space="preserve">Children </w:t>
            </w:r>
            <w:r w:rsidR="00DC2F60">
              <w:rPr>
                <w:sz w:val="20"/>
                <w:szCs w:val="20"/>
              </w:rPr>
              <w:t xml:space="preserve">with special needs are </w:t>
            </w:r>
            <w:r w:rsidRPr="003400F1">
              <w:rPr>
                <w:sz w:val="20"/>
                <w:szCs w:val="20"/>
              </w:rPr>
              <w:t xml:space="preserve">not connected </w:t>
            </w:r>
            <w:r w:rsidR="00DC2F60">
              <w:rPr>
                <w:sz w:val="20"/>
                <w:szCs w:val="20"/>
              </w:rPr>
              <w:t>to</w:t>
            </w:r>
            <w:r w:rsidR="00DC2F60" w:rsidRPr="003400F1">
              <w:rPr>
                <w:sz w:val="20"/>
                <w:szCs w:val="20"/>
              </w:rPr>
              <w:t xml:space="preserve"> </w:t>
            </w:r>
            <w:r w:rsidRPr="003400F1">
              <w:rPr>
                <w:sz w:val="20"/>
                <w:szCs w:val="20"/>
              </w:rPr>
              <w:t>services.</w:t>
            </w:r>
          </w:p>
        </w:tc>
      </w:tr>
    </w:tbl>
    <w:p w14:paraId="349D6DC0" w14:textId="62433EF5" w:rsidR="00005FBB" w:rsidRDefault="00005FBB" w:rsidP="00C75956"/>
    <w:p w14:paraId="48D32D65" w14:textId="68816736" w:rsidR="0082097D" w:rsidRDefault="0082097D" w:rsidP="00C75956"/>
    <w:p w14:paraId="4761758F" w14:textId="77777777" w:rsidR="0082097D" w:rsidRDefault="0082097D" w:rsidP="00C75956"/>
    <w:tbl>
      <w:tblPr>
        <w:tblStyle w:val="TableGrid"/>
        <w:tblpPr w:leftFromText="180" w:rightFromText="180" w:vertAnchor="text" w:horzAnchor="margin" w:tblpXSpec="center" w:tblpY="261"/>
        <w:tblW w:w="12960" w:type="dxa"/>
        <w:jc w:val="center"/>
        <w:tblLook w:val="04A0" w:firstRow="1" w:lastRow="0" w:firstColumn="1" w:lastColumn="0" w:noHBand="0" w:noVBand="1"/>
      </w:tblPr>
      <w:tblGrid>
        <w:gridCol w:w="5125"/>
        <w:gridCol w:w="2430"/>
        <w:gridCol w:w="2293"/>
        <w:gridCol w:w="3112"/>
      </w:tblGrid>
      <w:tr w:rsidR="0040500D" w14:paraId="7A84F483" w14:textId="77777777" w:rsidTr="00244425">
        <w:trPr>
          <w:jc w:val="center"/>
        </w:trPr>
        <w:tc>
          <w:tcPr>
            <w:tcW w:w="12960" w:type="dxa"/>
            <w:gridSpan w:val="4"/>
            <w:shd w:val="clear" w:color="auto" w:fill="29A7A4" w:themeFill="accent1"/>
          </w:tcPr>
          <w:p w14:paraId="06A81D9E" w14:textId="6D6C5F8F" w:rsidR="0040500D" w:rsidRPr="008539D1" w:rsidRDefault="0040500D" w:rsidP="004050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Assessment Scoring</w:t>
            </w:r>
          </w:p>
        </w:tc>
      </w:tr>
      <w:tr w:rsidR="0040500D" w14:paraId="110E168A" w14:textId="77777777" w:rsidTr="00707A86">
        <w:trPr>
          <w:jc w:val="center"/>
        </w:trPr>
        <w:tc>
          <w:tcPr>
            <w:tcW w:w="5125" w:type="dxa"/>
          </w:tcPr>
          <w:p w14:paraId="2D90D787" w14:textId="22DF1269" w:rsidR="0040500D" w:rsidRDefault="0040500D" w:rsidP="00405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30" w:type="dxa"/>
          </w:tcPr>
          <w:p w14:paraId="28A92851" w14:textId="2CFA2F0E" w:rsidR="0040500D" w:rsidRPr="0082097D" w:rsidRDefault="0040500D" w:rsidP="0040500D">
            <w:pPr>
              <w:rPr>
                <w:b/>
                <w:bCs/>
                <w:sz w:val="24"/>
                <w:szCs w:val="24"/>
              </w:rPr>
            </w:pPr>
            <w:r w:rsidRPr="0082097D">
              <w:rPr>
                <w:b/>
                <w:bCs/>
                <w:sz w:val="24"/>
                <w:szCs w:val="24"/>
              </w:rPr>
              <w:t xml:space="preserve">Maximum </w:t>
            </w:r>
            <w:r w:rsidR="000D71D4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293" w:type="dxa"/>
          </w:tcPr>
          <w:p w14:paraId="7C7C6FD5" w14:textId="2EA10092" w:rsidR="0040500D" w:rsidRPr="0082097D" w:rsidRDefault="0040500D" w:rsidP="0040500D">
            <w:pPr>
              <w:rPr>
                <w:b/>
                <w:bCs/>
                <w:sz w:val="24"/>
                <w:szCs w:val="24"/>
              </w:rPr>
            </w:pPr>
            <w:r w:rsidRPr="0082097D">
              <w:rPr>
                <w:b/>
                <w:bCs/>
                <w:sz w:val="24"/>
                <w:szCs w:val="24"/>
              </w:rPr>
              <w:t>Ideal Range</w:t>
            </w:r>
          </w:p>
        </w:tc>
        <w:tc>
          <w:tcPr>
            <w:tcW w:w="3112" w:type="dxa"/>
          </w:tcPr>
          <w:p w14:paraId="4CDB385D" w14:textId="719FA7D8" w:rsidR="0040500D" w:rsidRPr="0082097D" w:rsidRDefault="0040500D" w:rsidP="0040500D">
            <w:pPr>
              <w:rPr>
                <w:b/>
                <w:bCs/>
                <w:sz w:val="24"/>
                <w:szCs w:val="24"/>
              </w:rPr>
            </w:pPr>
            <w:r w:rsidRPr="0082097D">
              <w:rPr>
                <w:b/>
                <w:bCs/>
                <w:sz w:val="24"/>
                <w:szCs w:val="24"/>
              </w:rPr>
              <w:t>Current Level on this Assessment</w:t>
            </w:r>
          </w:p>
        </w:tc>
      </w:tr>
      <w:tr w:rsidR="00082BBD" w14:paraId="65221618" w14:textId="77777777" w:rsidTr="00707A86">
        <w:trPr>
          <w:jc w:val="center"/>
        </w:trPr>
        <w:tc>
          <w:tcPr>
            <w:tcW w:w="5125" w:type="dxa"/>
            <w:shd w:val="clear" w:color="auto" w:fill="FA9500" w:themeFill="accent3"/>
          </w:tcPr>
          <w:p w14:paraId="59A535AE" w14:textId="76F7275C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Housing</w:t>
            </w:r>
            <w:r w:rsidR="00244425">
              <w:rPr>
                <w:b/>
                <w:bCs/>
                <w:sz w:val="24"/>
                <w:szCs w:val="24"/>
              </w:rPr>
              <w:t xml:space="preserve"> Stability</w:t>
            </w:r>
          </w:p>
        </w:tc>
        <w:tc>
          <w:tcPr>
            <w:tcW w:w="2430" w:type="dxa"/>
            <w:shd w:val="clear" w:color="auto" w:fill="FA9500" w:themeFill="accent3"/>
          </w:tcPr>
          <w:p w14:paraId="32094A39" w14:textId="0D5D022A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3" w:type="dxa"/>
            <w:shd w:val="clear" w:color="auto" w:fill="FA9500" w:themeFill="accent3"/>
          </w:tcPr>
          <w:p w14:paraId="297149C5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0-21</w:t>
            </w:r>
          </w:p>
        </w:tc>
        <w:tc>
          <w:tcPr>
            <w:tcW w:w="3112" w:type="dxa"/>
            <w:shd w:val="clear" w:color="auto" w:fill="FA9500" w:themeFill="accent3"/>
          </w:tcPr>
          <w:p w14:paraId="7A27D4F8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02A23696" w14:textId="77777777" w:rsidTr="00707A86">
        <w:trPr>
          <w:jc w:val="center"/>
        </w:trPr>
        <w:tc>
          <w:tcPr>
            <w:tcW w:w="5125" w:type="dxa"/>
            <w:shd w:val="clear" w:color="auto" w:fill="87C739" w:themeFill="accent4"/>
          </w:tcPr>
          <w:p w14:paraId="67B6750D" w14:textId="1F2252D9" w:rsidR="00082BBD" w:rsidRPr="008539D1" w:rsidRDefault="00244425" w:rsidP="00405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</w:t>
            </w:r>
          </w:p>
        </w:tc>
        <w:tc>
          <w:tcPr>
            <w:tcW w:w="2430" w:type="dxa"/>
            <w:shd w:val="clear" w:color="auto" w:fill="87C739" w:themeFill="accent4"/>
          </w:tcPr>
          <w:p w14:paraId="5DB567DC" w14:textId="69B6D0CB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3" w:type="dxa"/>
            <w:shd w:val="clear" w:color="auto" w:fill="87C739" w:themeFill="accent4"/>
          </w:tcPr>
          <w:p w14:paraId="135E5198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0-9</w:t>
            </w:r>
          </w:p>
        </w:tc>
        <w:tc>
          <w:tcPr>
            <w:tcW w:w="3112" w:type="dxa"/>
            <w:shd w:val="clear" w:color="auto" w:fill="87C739" w:themeFill="accent4"/>
          </w:tcPr>
          <w:p w14:paraId="246CF290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63621B9B" w14:textId="77777777" w:rsidTr="00707A86">
        <w:trPr>
          <w:jc w:val="center"/>
        </w:trPr>
        <w:tc>
          <w:tcPr>
            <w:tcW w:w="5125" w:type="dxa"/>
            <w:shd w:val="clear" w:color="auto" w:fill="FFBC37" w:themeFill="accent2"/>
          </w:tcPr>
          <w:p w14:paraId="2414DBC8" w14:textId="77777777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Health Care</w:t>
            </w:r>
          </w:p>
        </w:tc>
        <w:tc>
          <w:tcPr>
            <w:tcW w:w="2430" w:type="dxa"/>
            <w:shd w:val="clear" w:color="auto" w:fill="FFBC37" w:themeFill="accent2"/>
          </w:tcPr>
          <w:p w14:paraId="4F403F7B" w14:textId="2574F01D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3" w:type="dxa"/>
            <w:shd w:val="clear" w:color="auto" w:fill="FFBC37" w:themeFill="accent2"/>
          </w:tcPr>
          <w:p w14:paraId="6ED02886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3112" w:type="dxa"/>
            <w:shd w:val="clear" w:color="auto" w:fill="FFBC37" w:themeFill="accent2"/>
          </w:tcPr>
          <w:p w14:paraId="42AF8A86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3DCB9A4A" w14:textId="77777777" w:rsidTr="00707A86">
        <w:trPr>
          <w:jc w:val="center"/>
        </w:trPr>
        <w:tc>
          <w:tcPr>
            <w:tcW w:w="5125" w:type="dxa"/>
            <w:shd w:val="clear" w:color="auto" w:fill="29A7A4" w:themeFill="accent1"/>
          </w:tcPr>
          <w:p w14:paraId="45C9FCD9" w14:textId="59694277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Supportive Services</w:t>
            </w:r>
            <w:r w:rsidR="00244425">
              <w:rPr>
                <w:b/>
                <w:bCs/>
                <w:sz w:val="24"/>
                <w:szCs w:val="24"/>
              </w:rPr>
              <w:t xml:space="preserve"> and Social Supports</w:t>
            </w:r>
          </w:p>
        </w:tc>
        <w:tc>
          <w:tcPr>
            <w:tcW w:w="2430" w:type="dxa"/>
            <w:shd w:val="clear" w:color="auto" w:fill="29A7A4" w:themeFill="accent1"/>
          </w:tcPr>
          <w:p w14:paraId="70F5EE1D" w14:textId="122C3F63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3" w:type="dxa"/>
            <w:shd w:val="clear" w:color="auto" w:fill="29A7A4" w:themeFill="accent1"/>
          </w:tcPr>
          <w:p w14:paraId="25BCD436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3112" w:type="dxa"/>
            <w:shd w:val="clear" w:color="auto" w:fill="29A7A4" w:themeFill="accent1"/>
          </w:tcPr>
          <w:p w14:paraId="5825D0E4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4131C54C" w14:textId="77777777" w:rsidTr="00707A86">
        <w:trPr>
          <w:jc w:val="center"/>
        </w:trPr>
        <w:tc>
          <w:tcPr>
            <w:tcW w:w="5125" w:type="dxa"/>
            <w:shd w:val="clear" w:color="auto" w:fill="A8D76F" w:themeFill="accent6"/>
          </w:tcPr>
          <w:p w14:paraId="46EACC18" w14:textId="18FD1295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Parenting</w:t>
            </w:r>
            <w:r w:rsidR="00707A86">
              <w:rPr>
                <w:b/>
                <w:bCs/>
                <w:sz w:val="24"/>
                <w:szCs w:val="24"/>
              </w:rPr>
              <w:t xml:space="preserve"> and Child Services</w:t>
            </w:r>
            <w:r w:rsidRPr="008539D1">
              <w:rPr>
                <w:b/>
                <w:bCs/>
                <w:sz w:val="24"/>
                <w:szCs w:val="24"/>
              </w:rPr>
              <w:t xml:space="preserve"> (if applicable)</w:t>
            </w:r>
          </w:p>
        </w:tc>
        <w:tc>
          <w:tcPr>
            <w:tcW w:w="2430" w:type="dxa"/>
            <w:shd w:val="clear" w:color="auto" w:fill="A8D76F" w:themeFill="accent6"/>
          </w:tcPr>
          <w:p w14:paraId="38A48BF0" w14:textId="3DD62F51" w:rsidR="00082BBD" w:rsidRPr="008539D1" w:rsidRDefault="00244425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3" w:type="dxa"/>
            <w:shd w:val="clear" w:color="auto" w:fill="A8D76F" w:themeFill="accent6"/>
          </w:tcPr>
          <w:p w14:paraId="1B993A26" w14:textId="38FF85EB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244425">
              <w:rPr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A8D76F" w:themeFill="accent6"/>
          </w:tcPr>
          <w:p w14:paraId="605893FA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</w:tbl>
    <w:p w14:paraId="749BCDAA" w14:textId="77777777" w:rsidR="00082BBD" w:rsidRDefault="00082BBD" w:rsidP="00C75956"/>
    <w:p w14:paraId="423405D5" w14:textId="2C98DABC" w:rsidR="00B458FF" w:rsidRPr="00707A86" w:rsidRDefault="00B458FF" w:rsidP="00C75956">
      <w:pPr>
        <w:rPr>
          <w:b/>
          <w:bCs/>
          <w:color w:val="29A7A4" w:themeColor="accent1"/>
        </w:rPr>
      </w:pPr>
      <w:r w:rsidRPr="00707A86">
        <w:rPr>
          <w:b/>
          <w:bCs/>
          <w:color w:val="29A7A4" w:themeColor="accent1"/>
        </w:rPr>
        <w:t>Interpretation:</w:t>
      </w:r>
    </w:p>
    <w:p w14:paraId="5DF52CFF" w14:textId="02D476AB" w:rsidR="00892303" w:rsidRPr="00003721" w:rsidRDefault="00892303" w:rsidP="00C75956">
      <w:pPr>
        <w:rPr>
          <w:b/>
          <w:bCs/>
          <w:color w:val="FF0000"/>
        </w:rPr>
      </w:pPr>
      <w:r w:rsidRPr="00003721">
        <w:rPr>
          <w:b/>
          <w:bCs/>
          <w:color w:val="FF0000"/>
        </w:rPr>
        <w:t>Housing</w:t>
      </w:r>
      <w:r w:rsidR="00707A86">
        <w:rPr>
          <w:b/>
          <w:bCs/>
          <w:color w:val="FF0000"/>
        </w:rPr>
        <w:t xml:space="preserve"> Stability</w:t>
      </w:r>
      <w:r w:rsidRPr="00003721">
        <w:rPr>
          <w:b/>
          <w:bCs/>
          <w:color w:val="FF0000"/>
        </w:rPr>
        <w:t xml:space="preserve"> and </w:t>
      </w:r>
      <w:r w:rsidR="00707A86">
        <w:rPr>
          <w:b/>
          <w:bCs/>
          <w:color w:val="FF0000"/>
        </w:rPr>
        <w:t>Financial</w:t>
      </w:r>
      <w:r w:rsidRPr="00003721">
        <w:rPr>
          <w:b/>
          <w:bCs/>
          <w:color w:val="FF0000"/>
        </w:rPr>
        <w:t xml:space="preserve"> levels </w:t>
      </w:r>
      <w:r w:rsidRPr="00003721">
        <w:rPr>
          <w:b/>
          <w:bCs/>
          <w:color w:val="FF0000"/>
          <w:u w:val="single"/>
        </w:rPr>
        <w:t>must</w:t>
      </w:r>
      <w:r w:rsidRPr="00003721">
        <w:rPr>
          <w:b/>
          <w:bCs/>
          <w:color w:val="FF0000"/>
        </w:rPr>
        <w:t xml:space="preserve"> fall within the ideal range for tenant to be considered for </w:t>
      </w:r>
      <w:r w:rsidR="00D6759D">
        <w:rPr>
          <w:b/>
          <w:bCs/>
          <w:color w:val="FF0000"/>
        </w:rPr>
        <w:t>Move On</w:t>
      </w:r>
      <w:r w:rsidR="000D71D4">
        <w:rPr>
          <w:b/>
          <w:bCs/>
          <w:color w:val="FF0000"/>
        </w:rPr>
        <w:t>.</w:t>
      </w:r>
    </w:p>
    <w:p w14:paraId="1651D934" w14:textId="3264BEB6" w:rsidR="00B458FF" w:rsidRDefault="00A712FB" w:rsidP="00C75956">
      <w:r>
        <w:rPr>
          <w:b/>
          <w:bCs/>
        </w:rPr>
        <w:t>If tenant’s scores for each area are within the ideal range</w:t>
      </w:r>
      <w:r w:rsidR="00B458FF" w:rsidRPr="0040500D">
        <w:rPr>
          <w:b/>
          <w:bCs/>
        </w:rPr>
        <w:t>:</w:t>
      </w:r>
      <w:r w:rsidR="00B458FF">
        <w:t xml:space="preserve"> </w:t>
      </w:r>
      <w:r w:rsidR="0040500D">
        <w:t xml:space="preserve">Moving on from supportive housing </w:t>
      </w:r>
      <w:r>
        <w:t>is recommended</w:t>
      </w:r>
      <w:r w:rsidR="0040500D">
        <w:t>.</w:t>
      </w:r>
    </w:p>
    <w:p w14:paraId="3A3BD27A" w14:textId="1035A483" w:rsidR="0040500D" w:rsidRDefault="00A712FB" w:rsidP="00C75956">
      <w:r>
        <w:rPr>
          <w:b/>
          <w:bCs/>
        </w:rPr>
        <w:t xml:space="preserve">If tenant’s scores for </w:t>
      </w:r>
      <w:r w:rsidR="00892303" w:rsidRPr="0040500D">
        <w:rPr>
          <w:b/>
          <w:bCs/>
        </w:rPr>
        <w:t>the Housing</w:t>
      </w:r>
      <w:r w:rsidR="00707A86">
        <w:rPr>
          <w:b/>
          <w:bCs/>
        </w:rPr>
        <w:t xml:space="preserve"> Stability</w:t>
      </w:r>
      <w:r w:rsidR="00892303" w:rsidRPr="0040500D">
        <w:rPr>
          <w:b/>
          <w:bCs/>
        </w:rPr>
        <w:t xml:space="preserve"> and </w:t>
      </w:r>
      <w:r w:rsidR="00707A86">
        <w:rPr>
          <w:b/>
          <w:bCs/>
        </w:rPr>
        <w:t>Financial</w:t>
      </w:r>
      <w:r w:rsidR="00892303" w:rsidRPr="0040500D">
        <w:rPr>
          <w:b/>
          <w:bCs/>
        </w:rPr>
        <w:t xml:space="preserve"> </w:t>
      </w:r>
      <w:r w:rsidR="00892303">
        <w:rPr>
          <w:b/>
          <w:bCs/>
        </w:rPr>
        <w:t>areas</w:t>
      </w:r>
      <w:r w:rsidR="00892303" w:rsidRPr="0040500D">
        <w:rPr>
          <w:b/>
          <w:bCs/>
        </w:rPr>
        <w:t xml:space="preserve"> are within the ideal range</w:t>
      </w:r>
      <w:r w:rsidR="00892303">
        <w:rPr>
          <w:b/>
          <w:bCs/>
        </w:rPr>
        <w:t xml:space="preserve"> and all other</w:t>
      </w:r>
      <w:r>
        <w:rPr>
          <w:b/>
          <w:bCs/>
        </w:rPr>
        <w:t xml:space="preserve"> area</w:t>
      </w:r>
      <w:r w:rsidR="00892303">
        <w:rPr>
          <w:b/>
          <w:bCs/>
        </w:rPr>
        <w:t>s</w:t>
      </w:r>
      <w:r>
        <w:rPr>
          <w:b/>
          <w:bCs/>
        </w:rPr>
        <w:t xml:space="preserve"> are below</w:t>
      </w:r>
      <w:r w:rsidR="00B458FF" w:rsidRPr="0040500D">
        <w:rPr>
          <w:b/>
          <w:bCs/>
        </w:rPr>
        <w:t xml:space="preserve"> </w:t>
      </w:r>
      <w:r w:rsidR="00892303">
        <w:rPr>
          <w:b/>
          <w:bCs/>
        </w:rPr>
        <w:t>the</w:t>
      </w:r>
      <w:r w:rsidR="00B458FF" w:rsidRPr="0040500D">
        <w:rPr>
          <w:b/>
          <w:bCs/>
        </w:rPr>
        <w:t xml:space="preserve"> maximum</w:t>
      </w:r>
      <w:r w:rsidR="0040500D">
        <w:t xml:space="preserve">: Moving on from supportive housing </w:t>
      </w:r>
      <w:r w:rsidR="00892303">
        <w:t>is recommended.</w:t>
      </w:r>
      <w:r w:rsidR="0040500D">
        <w:t xml:space="preserve"> </w:t>
      </w:r>
    </w:p>
    <w:p w14:paraId="355C095F" w14:textId="0EF399EC" w:rsidR="00B458FF" w:rsidRDefault="00892303" w:rsidP="00C75956">
      <w:r>
        <w:rPr>
          <w:b/>
          <w:bCs/>
        </w:rPr>
        <w:t xml:space="preserve">If tenant’s scores for each area are below the maximum but not within the ideal range: </w:t>
      </w:r>
      <w:r w:rsidR="0040500D">
        <w:t xml:space="preserve">Moving on from supportive housing </w:t>
      </w:r>
      <w:r>
        <w:t xml:space="preserve">is not recommended at this time but </w:t>
      </w:r>
      <w:r w:rsidR="0040500D">
        <w:t xml:space="preserve">should be </w:t>
      </w:r>
      <w:r>
        <w:t>reviewed regularly</w:t>
      </w:r>
      <w:r w:rsidR="0040500D">
        <w:t>.</w:t>
      </w:r>
    </w:p>
    <w:p w14:paraId="58DCF84E" w14:textId="70619430" w:rsidR="00B458FF" w:rsidRDefault="00B458FF" w:rsidP="00C75956">
      <w:r w:rsidRPr="0040500D">
        <w:rPr>
          <w:b/>
          <w:bCs/>
        </w:rPr>
        <w:t>One or more levels are above the maximum</w:t>
      </w:r>
      <w:r w:rsidR="0040500D" w:rsidRPr="0040500D">
        <w:rPr>
          <w:b/>
          <w:bCs/>
        </w:rPr>
        <w:t>:</w:t>
      </w:r>
      <w:r w:rsidR="0040500D">
        <w:t xml:space="preserve"> Tenant should remain in supportive housing.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710"/>
        <w:gridCol w:w="5220"/>
        <w:gridCol w:w="1255"/>
      </w:tblGrid>
      <w:tr w:rsidR="008C68A8" w:rsidRPr="008C68A8" w14:paraId="2F0605DF" w14:textId="77777777" w:rsidTr="008C68A8">
        <w:tc>
          <w:tcPr>
            <w:tcW w:w="12950" w:type="dxa"/>
            <w:gridSpan w:val="4"/>
            <w:tcBorders>
              <w:bottom w:val="nil"/>
            </w:tcBorders>
            <w:shd w:val="clear" w:color="auto" w:fill="29A7A4" w:themeFill="accent1"/>
          </w:tcPr>
          <w:p w14:paraId="5EFD1B1D" w14:textId="7EE5E633" w:rsidR="008C68A8" w:rsidRPr="008C68A8" w:rsidRDefault="008C68A8" w:rsidP="00C75956">
            <w:pPr>
              <w:rPr>
                <w:b/>
                <w:bCs/>
              </w:rPr>
            </w:pPr>
            <w:r w:rsidRPr="008C68A8">
              <w:rPr>
                <w:b/>
                <w:bCs/>
              </w:rPr>
              <w:t>Signatures</w:t>
            </w:r>
          </w:p>
        </w:tc>
      </w:tr>
      <w:tr w:rsidR="008C68A8" w14:paraId="6FB052B0" w14:textId="77777777" w:rsidTr="008C68A8">
        <w:tc>
          <w:tcPr>
            <w:tcW w:w="1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C09CA" w14:textId="036F0C0E" w:rsidR="008C68A8" w:rsidRDefault="008C68A8" w:rsidP="008C68A8">
            <w:r>
              <w:t>The information in this assessment was collected in good faith and the information contained in this assessment is as accurate as possible</w:t>
            </w:r>
          </w:p>
        </w:tc>
      </w:tr>
      <w:tr w:rsidR="008C68A8" w14:paraId="587B8836" w14:textId="77777777" w:rsidTr="008C68A8">
        <w:trPr>
          <w:trHeight w:val="422"/>
        </w:trPr>
        <w:tc>
          <w:tcPr>
            <w:tcW w:w="1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10EA4" w14:textId="77777777" w:rsidR="008C68A8" w:rsidRDefault="008C68A8" w:rsidP="00C75956"/>
        </w:tc>
      </w:tr>
      <w:tr w:rsidR="008C68A8" w:rsidRPr="008C68A8" w14:paraId="344433E4" w14:textId="77777777" w:rsidTr="008C68A8"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6C68A" w14:textId="5AFDC092" w:rsidR="008C68A8" w:rsidRPr="008C68A8" w:rsidRDefault="008C68A8" w:rsidP="008C68A8">
            <w:pPr>
              <w:rPr>
                <w:i/>
                <w:iCs/>
                <w:sz w:val="18"/>
                <w:szCs w:val="18"/>
              </w:rPr>
            </w:pPr>
            <w:r w:rsidRPr="008C68A8">
              <w:rPr>
                <w:i/>
                <w:iCs/>
                <w:sz w:val="18"/>
                <w:szCs w:val="18"/>
              </w:rPr>
              <w:t>Case Manager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B5F91" w14:textId="6DF390EC" w:rsidR="008C68A8" w:rsidRPr="008C68A8" w:rsidRDefault="008C68A8" w:rsidP="008C68A8">
            <w:pPr>
              <w:rPr>
                <w:i/>
                <w:iCs/>
                <w:sz w:val="18"/>
                <w:szCs w:val="18"/>
              </w:rPr>
            </w:pPr>
            <w:r w:rsidRPr="008C68A8">
              <w:rPr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E29CD" w14:textId="061329F0" w:rsidR="008C68A8" w:rsidRPr="008C68A8" w:rsidRDefault="008C68A8" w:rsidP="008C68A8">
            <w:pPr>
              <w:rPr>
                <w:i/>
                <w:iCs/>
                <w:sz w:val="18"/>
                <w:szCs w:val="18"/>
              </w:rPr>
            </w:pPr>
            <w:r w:rsidRPr="008C68A8">
              <w:rPr>
                <w:i/>
                <w:iCs/>
                <w:sz w:val="18"/>
                <w:szCs w:val="18"/>
              </w:rPr>
              <w:t>Supervisor Signature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56945" w14:textId="26EBFE70" w:rsidR="008C68A8" w:rsidRPr="008C68A8" w:rsidRDefault="008C68A8" w:rsidP="008C68A8">
            <w:pPr>
              <w:rPr>
                <w:i/>
                <w:iCs/>
                <w:sz w:val="18"/>
                <w:szCs w:val="18"/>
              </w:rPr>
            </w:pPr>
            <w:r w:rsidRPr="008C68A8">
              <w:rPr>
                <w:i/>
                <w:iCs/>
                <w:sz w:val="18"/>
                <w:szCs w:val="18"/>
              </w:rPr>
              <w:t>Date</w:t>
            </w:r>
          </w:p>
        </w:tc>
      </w:tr>
    </w:tbl>
    <w:p w14:paraId="6A7EFC15" w14:textId="77777777" w:rsidR="008C68A8" w:rsidRDefault="008C68A8" w:rsidP="00707A86"/>
    <w:sectPr w:rsidR="008C68A8" w:rsidSect="00521189"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610E" w14:textId="77777777" w:rsidR="008A6EFC" w:rsidRDefault="008A6EFC" w:rsidP="00296012">
      <w:pPr>
        <w:spacing w:after="0" w:line="240" w:lineRule="auto"/>
      </w:pPr>
      <w:r>
        <w:separator/>
      </w:r>
    </w:p>
  </w:endnote>
  <w:endnote w:type="continuationSeparator" w:id="0">
    <w:p w14:paraId="36A52443" w14:textId="77777777" w:rsidR="008A6EFC" w:rsidRDefault="008A6EFC" w:rsidP="0029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79A11" w14:textId="2D85C69E" w:rsidR="00296012" w:rsidRDefault="00296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30322" w14:textId="252509BF" w:rsidR="00296012" w:rsidRDefault="00C20D7A">
    <w:pPr>
      <w:pStyle w:val="Footer"/>
    </w:pPr>
    <w:r>
      <w:t xml:space="preserve">REVISED </w:t>
    </w:r>
    <w:r w:rsidR="0064062A">
      <w:t>5.24</w:t>
    </w:r>
    <w:r>
      <w:t>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543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3C4C6" w14:textId="4F3EDBF5" w:rsidR="00296012" w:rsidRDefault="00296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78E59" w14:textId="77777777" w:rsidR="00296012" w:rsidRDefault="00296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0650" w14:textId="77777777" w:rsidR="008A6EFC" w:rsidRDefault="008A6EFC" w:rsidP="00296012">
      <w:pPr>
        <w:spacing w:after="0" w:line="240" w:lineRule="auto"/>
      </w:pPr>
      <w:r>
        <w:separator/>
      </w:r>
    </w:p>
  </w:footnote>
  <w:footnote w:type="continuationSeparator" w:id="0">
    <w:p w14:paraId="20FE27E0" w14:textId="77777777" w:rsidR="008A6EFC" w:rsidRDefault="008A6EFC" w:rsidP="0029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9A7A4" w:themeColor="accent1"/>
        <w:sz w:val="28"/>
        <w:szCs w:val="28"/>
      </w:rPr>
      <w:alias w:val="Author"/>
      <w:tag w:val=""/>
      <w:id w:val="-952397527"/>
      <w:placeholder>
        <w:docPart w:val="75BA3F8DEFF1484FAD50FD3B84BB12D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4D2E0D2" w14:textId="7AF1C397" w:rsidR="00296012" w:rsidRPr="00296012" w:rsidRDefault="00730BCB">
        <w:pPr>
          <w:pStyle w:val="Header"/>
          <w:jc w:val="center"/>
          <w:rPr>
            <w:color w:val="29A7A4" w:themeColor="accent1"/>
            <w:sz w:val="28"/>
            <w:szCs w:val="28"/>
          </w:rPr>
        </w:pPr>
        <w:r>
          <w:rPr>
            <w:color w:val="29A7A4" w:themeColor="accent1"/>
            <w:sz w:val="28"/>
            <w:szCs w:val="28"/>
          </w:rPr>
          <w:t>Eastern PA Balance of State CoC</w:t>
        </w:r>
      </w:p>
    </w:sdtContent>
  </w:sdt>
  <w:p w14:paraId="790781F2" w14:textId="75819B0D" w:rsidR="00296012" w:rsidRDefault="00296012">
    <w:pPr>
      <w:pStyle w:val="Header"/>
      <w:jc w:val="center"/>
      <w:rPr>
        <w:caps/>
        <w:color w:val="29A7A4" w:themeColor="accent1"/>
      </w:rPr>
    </w:pPr>
    <w:r>
      <w:rPr>
        <w:caps/>
        <w:color w:val="29A7A4" w:themeColor="accent1"/>
      </w:rPr>
      <w:t xml:space="preserve"> </w:t>
    </w:r>
    <w:sdt>
      <w:sdtPr>
        <w:rPr>
          <w:caps/>
          <w:color w:val="29A7A4" w:themeColor="accent1"/>
          <w:sz w:val="32"/>
          <w:szCs w:val="32"/>
        </w:rPr>
        <w:alias w:val="Title"/>
        <w:tag w:val=""/>
        <w:id w:val="-1954942076"/>
        <w:placeholder>
          <w:docPart w:val="8E40819A3D2C418D82E4E3E6AE9DC6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296012">
          <w:rPr>
            <w:caps/>
            <w:color w:val="29A7A4" w:themeColor="accent1"/>
            <w:sz w:val="32"/>
            <w:szCs w:val="32"/>
          </w:rPr>
          <w:t>Move on assessment</w:t>
        </w:r>
      </w:sdtContent>
    </w:sdt>
  </w:p>
  <w:p w14:paraId="692EAD95" w14:textId="77777777" w:rsidR="00296012" w:rsidRDefault="0029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E3"/>
    <w:multiLevelType w:val="hybridMultilevel"/>
    <w:tmpl w:val="88F8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00BC"/>
    <w:multiLevelType w:val="hybridMultilevel"/>
    <w:tmpl w:val="C34A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009F4"/>
    <w:multiLevelType w:val="hybridMultilevel"/>
    <w:tmpl w:val="88F8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7EB"/>
    <w:multiLevelType w:val="hybridMultilevel"/>
    <w:tmpl w:val="6FE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029"/>
    <w:multiLevelType w:val="hybridMultilevel"/>
    <w:tmpl w:val="0DF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632633">
    <w:abstractNumId w:val="2"/>
  </w:num>
  <w:num w:numId="2" w16cid:durableId="1730228147">
    <w:abstractNumId w:val="0"/>
  </w:num>
  <w:num w:numId="3" w16cid:durableId="2140605064">
    <w:abstractNumId w:val="4"/>
  </w:num>
  <w:num w:numId="4" w16cid:durableId="2034529561">
    <w:abstractNumId w:val="3"/>
  </w:num>
  <w:num w:numId="5" w16cid:durableId="128196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2B"/>
    <w:rsid w:val="00002D81"/>
    <w:rsid w:val="00003721"/>
    <w:rsid w:val="00005FBB"/>
    <w:rsid w:val="00015CFD"/>
    <w:rsid w:val="00027B97"/>
    <w:rsid w:val="00036FDD"/>
    <w:rsid w:val="00056B4C"/>
    <w:rsid w:val="00056DB8"/>
    <w:rsid w:val="00082BBD"/>
    <w:rsid w:val="00091C5F"/>
    <w:rsid w:val="000A0A0A"/>
    <w:rsid w:val="000B1255"/>
    <w:rsid w:val="000C49DC"/>
    <w:rsid w:val="000D626E"/>
    <w:rsid w:val="000D6FF2"/>
    <w:rsid w:val="000D71D4"/>
    <w:rsid w:val="000F2D52"/>
    <w:rsid w:val="001008FA"/>
    <w:rsid w:val="001111D6"/>
    <w:rsid w:val="00112CB7"/>
    <w:rsid w:val="0012122C"/>
    <w:rsid w:val="001351AE"/>
    <w:rsid w:val="001351CA"/>
    <w:rsid w:val="00142AEC"/>
    <w:rsid w:val="001537B4"/>
    <w:rsid w:val="00154795"/>
    <w:rsid w:val="0015723A"/>
    <w:rsid w:val="001906CA"/>
    <w:rsid w:val="001C65E8"/>
    <w:rsid w:val="001E55D7"/>
    <w:rsid w:val="001E747E"/>
    <w:rsid w:val="001F7811"/>
    <w:rsid w:val="002028FE"/>
    <w:rsid w:val="002224C7"/>
    <w:rsid w:val="00236528"/>
    <w:rsid w:val="00236CED"/>
    <w:rsid w:val="00244425"/>
    <w:rsid w:val="00244636"/>
    <w:rsid w:val="0025510A"/>
    <w:rsid w:val="00260522"/>
    <w:rsid w:val="00266D51"/>
    <w:rsid w:val="00271D2A"/>
    <w:rsid w:val="0028130C"/>
    <w:rsid w:val="002830E2"/>
    <w:rsid w:val="002865D8"/>
    <w:rsid w:val="00287419"/>
    <w:rsid w:val="00295684"/>
    <w:rsid w:val="00296012"/>
    <w:rsid w:val="002A04B7"/>
    <w:rsid w:val="002B672D"/>
    <w:rsid w:val="002C2093"/>
    <w:rsid w:val="002D566C"/>
    <w:rsid w:val="0030140E"/>
    <w:rsid w:val="003032CC"/>
    <w:rsid w:val="00317B20"/>
    <w:rsid w:val="00330871"/>
    <w:rsid w:val="00344ED8"/>
    <w:rsid w:val="003A775A"/>
    <w:rsid w:val="003B1EAA"/>
    <w:rsid w:val="003C6A97"/>
    <w:rsid w:val="003E0BCF"/>
    <w:rsid w:val="00402545"/>
    <w:rsid w:val="0040500D"/>
    <w:rsid w:val="00441195"/>
    <w:rsid w:val="00446ECF"/>
    <w:rsid w:val="00464666"/>
    <w:rsid w:val="00465E5F"/>
    <w:rsid w:val="00476929"/>
    <w:rsid w:val="0048060D"/>
    <w:rsid w:val="004964A3"/>
    <w:rsid w:val="004A3165"/>
    <w:rsid w:val="004B4B92"/>
    <w:rsid w:val="004B5C6E"/>
    <w:rsid w:val="004C2891"/>
    <w:rsid w:val="004D61DF"/>
    <w:rsid w:val="004D7228"/>
    <w:rsid w:val="004E3FE8"/>
    <w:rsid w:val="004F5542"/>
    <w:rsid w:val="00500425"/>
    <w:rsid w:val="00521189"/>
    <w:rsid w:val="005301FE"/>
    <w:rsid w:val="0053321D"/>
    <w:rsid w:val="00543321"/>
    <w:rsid w:val="00574751"/>
    <w:rsid w:val="00595B1C"/>
    <w:rsid w:val="005B7363"/>
    <w:rsid w:val="005B78ED"/>
    <w:rsid w:val="005D52B9"/>
    <w:rsid w:val="005E4CEF"/>
    <w:rsid w:val="00614D7B"/>
    <w:rsid w:val="00621A03"/>
    <w:rsid w:val="0064062A"/>
    <w:rsid w:val="0064100D"/>
    <w:rsid w:val="006711E2"/>
    <w:rsid w:val="006923B7"/>
    <w:rsid w:val="006947A9"/>
    <w:rsid w:val="006E23A3"/>
    <w:rsid w:val="006F3CE0"/>
    <w:rsid w:val="00707A86"/>
    <w:rsid w:val="00717C39"/>
    <w:rsid w:val="0072330D"/>
    <w:rsid w:val="00730BCB"/>
    <w:rsid w:val="00737792"/>
    <w:rsid w:val="00773FAE"/>
    <w:rsid w:val="00776D1C"/>
    <w:rsid w:val="007B532B"/>
    <w:rsid w:val="007C4AD2"/>
    <w:rsid w:val="007D3135"/>
    <w:rsid w:val="007D6733"/>
    <w:rsid w:val="00814985"/>
    <w:rsid w:val="00814AEC"/>
    <w:rsid w:val="0082097D"/>
    <w:rsid w:val="00821DA3"/>
    <w:rsid w:val="00824304"/>
    <w:rsid w:val="0083394F"/>
    <w:rsid w:val="00844BD8"/>
    <w:rsid w:val="008539D1"/>
    <w:rsid w:val="00855441"/>
    <w:rsid w:val="00856152"/>
    <w:rsid w:val="00862C4E"/>
    <w:rsid w:val="00864A06"/>
    <w:rsid w:val="008661E9"/>
    <w:rsid w:val="00892303"/>
    <w:rsid w:val="00897A4C"/>
    <w:rsid w:val="008A1F28"/>
    <w:rsid w:val="008A3960"/>
    <w:rsid w:val="008A6EFC"/>
    <w:rsid w:val="008C2514"/>
    <w:rsid w:val="008C68A8"/>
    <w:rsid w:val="008E0F1D"/>
    <w:rsid w:val="0090622C"/>
    <w:rsid w:val="00911702"/>
    <w:rsid w:val="00915B85"/>
    <w:rsid w:val="00920513"/>
    <w:rsid w:val="00922E6D"/>
    <w:rsid w:val="0093385A"/>
    <w:rsid w:val="00941884"/>
    <w:rsid w:val="0094677B"/>
    <w:rsid w:val="00975F1D"/>
    <w:rsid w:val="0099310D"/>
    <w:rsid w:val="009A54D5"/>
    <w:rsid w:val="009B13DA"/>
    <w:rsid w:val="009B4654"/>
    <w:rsid w:val="009B66C8"/>
    <w:rsid w:val="009C365A"/>
    <w:rsid w:val="009E7746"/>
    <w:rsid w:val="009F3409"/>
    <w:rsid w:val="00A16AF9"/>
    <w:rsid w:val="00A30417"/>
    <w:rsid w:val="00A418A0"/>
    <w:rsid w:val="00A45F74"/>
    <w:rsid w:val="00A52AD7"/>
    <w:rsid w:val="00A712FB"/>
    <w:rsid w:val="00A94DE4"/>
    <w:rsid w:val="00AA1645"/>
    <w:rsid w:val="00AA5BE6"/>
    <w:rsid w:val="00AB0689"/>
    <w:rsid w:val="00AD2A26"/>
    <w:rsid w:val="00AE5106"/>
    <w:rsid w:val="00AF45E8"/>
    <w:rsid w:val="00AF789C"/>
    <w:rsid w:val="00B03E1C"/>
    <w:rsid w:val="00B07739"/>
    <w:rsid w:val="00B458FF"/>
    <w:rsid w:val="00B504D4"/>
    <w:rsid w:val="00B56736"/>
    <w:rsid w:val="00B90D92"/>
    <w:rsid w:val="00BA77BD"/>
    <w:rsid w:val="00BB048E"/>
    <w:rsid w:val="00BD2F79"/>
    <w:rsid w:val="00BD3D80"/>
    <w:rsid w:val="00BE18BC"/>
    <w:rsid w:val="00C03E3A"/>
    <w:rsid w:val="00C06CC0"/>
    <w:rsid w:val="00C1624B"/>
    <w:rsid w:val="00C20D7A"/>
    <w:rsid w:val="00C23DB4"/>
    <w:rsid w:val="00C453E0"/>
    <w:rsid w:val="00C75956"/>
    <w:rsid w:val="00C95A4B"/>
    <w:rsid w:val="00CB3B45"/>
    <w:rsid w:val="00CB4771"/>
    <w:rsid w:val="00CF3B3A"/>
    <w:rsid w:val="00D14222"/>
    <w:rsid w:val="00D14380"/>
    <w:rsid w:val="00D544C2"/>
    <w:rsid w:val="00D550A6"/>
    <w:rsid w:val="00D567C4"/>
    <w:rsid w:val="00D6759D"/>
    <w:rsid w:val="00D80A7C"/>
    <w:rsid w:val="00D8153F"/>
    <w:rsid w:val="00DA43D2"/>
    <w:rsid w:val="00DA558F"/>
    <w:rsid w:val="00DB413D"/>
    <w:rsid w:val="00DC1D97"/>
    <w:rsid w:val="00DC2F60"/>
    <w:rsid w:val="00DE7486"/>
    <w:rsid w:val="00E01A4F"/>
    <w:rsid w:val="00E13A6E"/>
    <w:rsid w:val="00E259E4"/>
    <w:rsid w:val="00E41ED4"/>
    <w:rsid w:val="00E43338"/>
    <w:rsid w:val="00E43904"/>
    <w:rsid w:val="00E448DD"/>
    <w:rsid w:val="00E45093"/>
    <w:rsid w:val="00E478B4"/>
    <w:rsid w:val="00E847BC"/>
    <w:rsid w:val="00EA1FD3"/>
    <w:rsid w:val="00EA27C2"/>
    <w:rsid w:val="00EA635F"/>
    <w:rsid w:val="00EE77A3"/>
    <w:rsid w:val="00EF48E3"/>
    <w:rsid w:val="00EF5452"/>
    <w:rsid w:val="00F01CA8"/>
    <w:rsid w:val="00F034C4"/>
    <w:rsid w:val="00F258D0"/>
    <w:rsid w:val="00F32E7A"/>
    <w:rsid w:val="00F33602"/>
    <w:rsid w:val="00F362DA"/>
    <w:rsid w:val="00F57727"/>
    <w:rsid w:val="00F723F0"/>
    <w:rsid w:val="00F72A16"/>
    <w:rsid w:val="00F74FD3"/>
    <w:rsid w:val="00F955CD"/>
    <w:rsid w:val="00FA36E2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79E64E"/>
  <w15:chartTrackingRefBased/>
  <w15:docId w15:val="{24A8FE3B-E1CE-408A-A161-5FCFB74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E7C7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12"/>
  </w:style>
  <w:style w:type="paragraph" w:styleId="Footer">
    <w:name w:val="footer"/>
    <w:basedOn w:val="Normal"/>
    <w:link w:val="FooterChar"/>
    <w:uiPriority w:val="99"/>
    <w:unhideWhenUsed/>
    <w:rsid w:val="0029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12"/>
  </w:style>
  <w:style w:type="paragraph" w:styleId="NoSpacing">
    <w:name w:val="No Spacing"/>
    <w:link w:val="NoSpacingChar"/>
    <w:uiPriority w:val="1"/>
    <w:qFormat/>
    <w:rsid w:val="005211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118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21189"/>
    <w:rPr>
      <w:rFonts w:asciiTheme="majorHAnsi" w:eastAsiaTheme="majorEastAsia" w:hAnsiTheme="majorHAnsi" w:cstheme="majorBidi"/>
      <w:color w:val="1E7C7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30B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A3F8DEFF1484FAD50FD3B84BB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06AB-E63C-4E8D-8EBA-4C0B730071C4}"/>
      </w:docPartPr>
      <w:docPartBody>
        <w:p w:rsidR="00070A2F" w:rsidRDefault="00416260" w:rsidP="00416260">
          <w:pPr>
            <w:pStyle w:val="75BA3F8DEFF1484FAD50FD3B84BB12D5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8E40819A3D2C418D82E4E3E6AE9D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7954-E415-4F9B-B608-73C322ABF9D5}"/>
      </w:docPartPr>
      <w:docPartBody>
        <w:p w:rsidR="00070A2F" w:rsidRDefault="00416260" w:rsidP="00416260">
          <w:pPr>
            <w:pStyle w:val="8E40819A3D2C418D82E4E3E6AE9DC61E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60"/>
    <w:rsid w:val="00070A2F"/>
    <w:rsid w:val="00174DCF"/>
    <w:rsid w:val="001B5FE3"/>
    <w:rsid w:val="002A12CA"/>
    <w:rsid w:val="00330FB6"/>
    <w:rsid w:val="003F6336"/>
    <w:rsid w:val="00416260"/>
    <w:rsid w:val="00514191"/>
    <w:rsid w:val="00544A72"/>
    <w:rsid w:val="00562635"/>
    <w:rsid w:val="005654AC"/>
    <w:rsid w:val="007C729B"/>
    <w:rsid w:val="00A734D2"/>
    <w:rsid w:val="00D90F82"/>
    <w:rsid w:val="00E20AE6"/>
    <w:rsid w:val="00E42AF3"/>
    <w:rsid w:val="00F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BA3F8DEFF1484FAD50FD3B84BB12D5">
    <w:name w:val="75BA3F8DEFF1484FAD50FD3B84BB12D5"/>
    <w:rsid w:val="00416260"/>
  </w:style>
  <w:style w:type="paragraph" w:customStyle="1" w:styleId="8E40819A3D2C418D82E4E3E6AE9DC61E">
    <w:name w:val="8E40819A3D2C418D82E4E3E6AE9DC61E"/>
    <w:rsid w:val="00416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BOSCO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A7A4"/>
      </a:accent1>
      <a:accent2>
        <a:srgbClr val="FFBC37"/>
      </a:accent2>
      <a:accent3>
        <a:srgbClr val="FA9500"/>
      </a:accent3>
      <a:accent4>
        <a:srgbClr val="87C739"/>
      </a:accent4>
      <a:accent5>
        <a:srgbClr val="32C8C4"/>
      </a:accent5>
      <a:accent6>
        <a:srgbClr val="A8D76F"/>
      </a:accent6>
      <a:hlink>
        <a:srgbClr val="32C8C4"/>
      </a:hlink>
      <a:folHlink>
        <a:srgbClr val="FA95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Move On assessment, adapted from the Wisconsin Balance of State CoC Move On Assessment, objectively reviews a tenant’s readiness to move on from a supportive housing environment (i.e., housing case management and program supports). This assessment is not to judge or penalize a tenant, but rather determine which households are likely to maintain housing stability without a housing case manager and program supports.</Abstract>
  <CompanyAddress/>
  <CompanyPhone/>
  <CompanyFax/>
  <CompanyEmail>easterncoc@pennsylvaniacoc.org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BBBC97407144B742BB7792B75155" ma:contentTypeVersion="6" ma:contentTypeDescription="Create a new document." ma:contentTypeScope="" ma:versionID="f111796b69d921cb10d0bd4c55713801">
  <xsd:schema xmlns:xsd="http://www.w3.org/2001/XMLSchema" xmlns:xs="http://www.w3.org/2001/XMLSchema" xmlns:p="http://schemas.microsoft.com/office/2006/metadata/properties" xmlns:ns2="b510d5bd-2177-4814-a257-03f2902ed41a" xmlns:ns3="44009f27-1f2d-4119-a699-94fd166427b0" targetNamespace="http://schemas.microsoft.com/office/2006/metadata/properties" ma:root="true" ma:fieldsID="e8cb58d8e395cc19c5b20fcbd1009066" ns2:_="" ns3:_="">
    <xsd:import namespace="b510d5bd-2177-4814-a257-03f2902ed41a"/>
    <xsd:import namespace="44009f27-1f2d-4119-a699-94fd16642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d5bd-2177-4814-a257-03f2902ed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9f27-1f2d-4119-a699-94fd16642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0d5bd-2177-4814-a257-03f2902ed41a">
      <UserInfo>
        <DisplayName>Helen Kelly</DisplayName>
        <AccountId>13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B0F62-D582-45B7-AA08-EC8A2377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0d5bd-2177-4814-a257-03f2902ed41a"/>
    <ds:schemaRef ds:uri="44009f27-1f2d-4119-a699-94fd16642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A811E-F65D-450C-BE36-AECBB41CA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127C5-8815-490A-9A65-7A6C370D4D70}">
  <ds:schemaRefs>
    <ds:schemaRef ds:uri="http://schemas.microsoft.com/office/2006/metadata/properties"/>
    <ds:schemaRef ds:uri="http://schemas.microsoft.com/office/infopath/2007/PartnerControls"/>
    <ds:schemaRef ds:uri="b510d5bd-2177-4814-a257-03f2902ed41a"/>
  </ds:schemaRefs>
</ds:datastoreItem>
</file>

<file path=customXml/itemProps5.xml><?xml version="1.0" encoding="utf-8"?>
<ds:datastoreItem xmlns:ds="http://schemas.openxmlformats.org/officeDocument/2006/customXml" ds:itemID="{5F6DEC89-F7CE-446D-BEC4-67FDFF5E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on assessment</vt:lpstr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on assessment</dc:title>
  <dc:subject/>
  <dc:creator>Eastern PA Balance of State CoC</dc:creator>
  <cp:keywords/>
  <dc:description/>
  <cp:lastModifiedBy>Helen Kelly</cp:lastModifiedBy>
  <cp:revision>6</cp:revision>
  <dcterms:created xsi:type="dcterms:W3CDTF">2022-05-25T01:20:00Z</dcterms:created>
  <dcterms:modified xsi:type="dcterms:W3CDTF">2022-06-27T16:45:00Z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0x0101007E62BBBC97407144B742BB7792B75155</vt:lpwstr>
  </property>
</Properties>
</file>